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5A44D" w14:textId="77777777" w:rsidR="00A43FE7" w:rsidRPr="00A43FE7" w:rsidRDefault="003411CE" w:rsidP="00A43FE7">
      <w:r>
        <w:rPr>
          <w:noProof/>
          <w:lang w:eastAsia="en-GB"/>
        </w:rPr>
        <mc:AlternateContent>
          <mc:Choice Requires="wps">
            <w:drawing>
              <wp:anchor distT="0" distB="0" distL="114300" distR="114300" simplePos="0" relativeHeight="251658240" behindDoc="1" locked="1" layoutInCell="1" allowOverlap="0" wp14:anchorId="033096EE" wp14:editId="7A1AC7C7">
                <wp:simplePos x="0" y="0"/>
                <wp:positionH relativeFrom="margin">
                  <wp:posOffset>0</wp:posOffset>
                </wp:positionH>
                <wp:positionV relativeFrom="page">
                  <wp:posOffset>7875905</wp:posOffset>
                </wp:positionV>
                <wp:extent cx="6123305" cy="8350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3305" cy="835025"/>
                        </a:xfrm>
                        <a:prstGeom prst="rect">
                          <a:avLst/>
                        </a:prstGeom>
                        <a:noFill/>
                        <a:ln w="6350">
                          <a:noFill/>
                        </a:ln>
                      </wps:spPr>
                      <wps:txbx>
                        <w:txbxContent>
                          <w:p w14:paraId="29331F36" w14:textId="77777777" w:rsidR="00181D80" w:rsidRDefault="00181D80" w:rsidP="00884978">
                            <w:pPr>
                              <w:jc w:val="center"/>
                            </w:pPr>
                            <w:r w:rsidRPr="002F0E3E">
                              <w:rPr>
                                <w:noProof/>
                                <w:lang w:eastAsia="en-GB"/>
                              </w:rPr>
                              <w:drawing>
                                <wp:inline distT="0" distB="0" distL="0" distR="0" wp14:anchorId="2EB0F634" wp14:editId="55E1F2C5">
                                  <wp:extent cx="518795" cy="51879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096EE" id="_x0000_t202" coordsize="21600,21600" o:spt="202" path="m,l,21600r21600,l21600,xe">
                <v:stroke joinstyle="miter"/>
                <v:path gradientshapeok="t" o:connecttype="rect"/>
              </v:shapetype>
              <v:shape id="Text Box 5" o:spid="_x0000_s1026" type="#_x0000_t202" style="position:absolute;margin-left:0;margin-top:620.15pt;width:482.15pt;height:6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" o:allowoverlap="f" filled="f" stroked="f" strokeweight=".5pt">
                <v:path arrowok="t"/>
                <v:textbox>
                  <w:txbxContent>
                    <w:p w14:paraId="29331F36" w14:textId="77777777" w:rsidR="00181D80" w:rsidRDefault="00181D80" w:rsidP="00884978">
                      <w:pPr>
                        <w:jc w:val="center"/>
                      </w:pPr>
                      <w:r w:rsidRPr="002F0E3E">
                        <w:rPr>
                          <w:noProof/>
                          <w:lang w:eastAsia="en-GB"/>
                        </w:rPr>
                        <w:drawing>
                          <wp:inline distT="0" distB="0" distL="0" distR="0" wp14:anchorId="2EB0F634" wp14:editId="55E1F2C5">
                            <wp:extent cx="518795" cy="51879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xbxContent>
                </v:textbox>
                <w10:wrap anchorx="margin" anchory="page"/>
                <w10:anchorlock/>
              </v:shape>
            </w:pict>
          </mc:Fallback>
        </mc:AlternateContent>
      </w:r>
    </w:p>
    <w:p w14:paraId="3A2CE155" w14:textId="77777777" w:rsidR="00A43FE7" w:rsidRPr="00A43FE7" w:rsidRDefault="00A43FE7" w:rsidP="00A43FE7"/>
    <w:p w14:paraId="66CD5F08" w14:textId="77777777" w:rsidR="00F36F15" w:rsidRDefault="00F36F15" w:rsidP="00CE27A6"/>
    <w:p w14:paraId="6FC397FC" w14:textId="77777777" w:rsidR="009233C9" w:rsidRDefault="009233C9" w:rsidP="00CE27A6"/>
    <w:p w14:paraId="3DAA95D5" w14:textId="77777777" w:rsidR="009233C9" w:rsidRDefault="009233C9" w:rsidP="00CE27A6"/>
    <w:p w14:paraId="5442ECD0" w14:textId="77777777" w:rsidR="009233C9" w:rsidRDefault="009233C9" w:rsidP="00CE27A6"/>
    <w:p w14:paraId="2683B8A3" w14:textId="77777777" w:rsidR="009233C9" w:rsidRDefault="009233C9" w:rsidP="00CE27A6"/>
    <w:p w14:paraId="264F0D39" w14:textId="77777777" w:rsidR="009233C9" w:rsidRDefault="009233C9" w:rsidP="00CE27A6"/>
    <w:p w14:paraId="41BB0C8A" w14:textId="77777777" w:rsidR="009233C9" w:rsidRDefault="009233C9" w:rsidP="00CE27A6"/>
    <w:p w14:paraId="3FDCD2E3" w14:textId="77777777" w:rsidR="009233C9" w:rsidRDefault="009233C9" w:rsidP="00CE27A6"/>
    <w:p w14:paraId="1593369E" w14:textId="77777777" w:rsidR="009233C9" w:rsidRDefault="009233C9" w:rsidP="00CE27A6"/>
    <w:p w14:paraId="4BA3114E" w14:textId="77777777" w:rsidR="009233C9" w:rsidRDefault="009233C9" w:rsidP="00CE27A6"/>
    <w:p w14:paraId="49DBC93B" w14:textId="77777777" w:rsidR="009233C9" w:rsidRDefault="009233C9" w:rsidP="00CE27A6"/>
    <w:p w14:paraId="0FC3CBDB" w14:textId="77777777" w:rsidR="009233C9" w:rsidRDefault="009233C9" w:rsidP="00CE27A6"/>
    <w:p w14:paraId="657047DB" w14:textId="7B4EFBAE" w:rsidR="009233C9" w:rsidRDefault="003873BD" w:rsidP="003873BD">
      <w:pPr>
        <w:tabs>
          <w:tab w:val="left" w:pos="4240"/>
        </w:tabs>
      </w:pPr>
      <w:r>
        <w:tab/>
      </w:r>
    </w:p>
    <w:p w14:paraId="1F817859" w14:textId="77777777" w:rsidR="009233C9" w:rsidRDefault="009233C9" w:rsidP="00CE27A6"/>
    <w:p w14:paraId="44F2B55D" w14:textId="77777777" w:rsidR="009233C9" w:rsidRDefault="009233C9" w:rsidP="00CE27A6"/>
    <w:p w14:paraId="2E24921E" w14:textId="77777777" w:rsidR="009233C9" w:rsidRDefault="009233C9" w:rsidP="00CE27A6"/>
    <w:p w14:paraId="4C0660DD" w14:textId="77777777" w:rsidR="009233C9" w:rsidRDefault="009233C9" w:rsidP="00CE27A6"/>
    <w:p w14:paraId="2BBEE191" w14:textId="77777777" w:rsidR="009233C9" w:rsidRDefault="009233C9" w:rsidP="00CE27A6"/>
    <w:p w14:paraId="54E04500" w14:textId="77777777" w:rsidR="009233C9" w:rsidRDefault="009233C9" w:rsidP="00CE27A6"/>
    <w:p w14:paraId="3AC3FC39" w14:textId="77777777" w:rsidR="009233C9" w:rsidRDefault="009233C9" w:rsidP="00CE27A6"/>
    <w:p w14:paraId="0BAFEDC7" w14:textId="77777777" w:rsidR="009233C9" w:rsidRDefault="009233C9" w:rsidP="00CE27A6"/>
    <w:p w14:paraId="7741A150" w14:textId="77777777" w:rsidR="009233C9" w:rsidRDefault="009233C9" w:rsidP="00CE27A6"/>
    <w:p w14:paraId="2BD678D8" w14:textId="77777777" w:rsidR="009233C9" w:rsidRDefault="009233C9" w:rsidP="00CE27A6"/>
    <w:p w14:paraId="5DE6B6D5" w14:textId="77777777" w:rsidR="009233C9" w:rsidRDefault="009233C9" w:rsidP="00CE27A6"/>
    <w:p w14:paraId="7700E457" w14:textId="77777777" w:rsidR="009233C9" w:rsidRDefault="009233C9" w:rsidP="00CE27A6"/>
    <w:p w14:paraId="7844CB13" w14:textId="77777777" w:rsidR="009233C9" w:rsidRDefault="009233C9" w:rsidP="00CE27A6"/>
    <w:p w14:paraId="022F8048" w14:textId="77777777" w:rsidR="009233C9" w:rsidRDefault="009233C9">
      <w:r>
        <w:br w:type="page"/>
      </w:r>
    </w:p>
    <w:p w14:paraId="7358FEAE" w14:textId="77777777" w:rsidR="009305B1" w:rsidRDefault="009B73C5" w:rsidP="001C2E05">
      <w:pPr>
        <w:pStyle w:val="Heading1"/>
        <w:numPr>
          <w:ilvl w:val="0"/>
          <w:numId w:val="0"/>
        </w:numPr>
        <w:ind w:left="432" w:hanging="432"/>
      </w:pPr>
      <w:bookmarkStart w:id="0" w:name="_Toc498077607"/>
      <w:r>
        <w:lastRenderedPageBreak/>
        <w:t>Introduction</w:t>
      </w:r>
      <w:bookmarkEnd w:id="0"/>
    </w:p>
    <w:p w14:paraId="382F3FB7" w14:textId="6F255688" w:rsidR="009B73C5" w:rsidRDefault="009B73C5" w:rsidP="00476C54">
      <w:pPr>
        <w:rPr>
          <w:lang w:val="fr-CH"/>
        </w:rPr>
      </w:pPr>
      <w:r w:rsidRPr="00107F2C">
        <w:rPr>
          <w:lang w:val="fr-CH"/>
        </w:rPr>
        <w:t>Dans le cadre de son</w:t>
      </w:r>
      <w:r w:rsidR="00470B25">
        <w:rPr>
          <w:lang w:val="fr-CH"/>
        </w:rPr>
        <w:t xml:space="preserve"> quatrième tour d’</w:t>
      </w:r>
      <w:r w:rsidR="00297A58">
        <w:rPr>
          <w:lang w:val="fr-CH"/>
        </w:rPr>
        <w:t>a</w:t>
      </w:r>
      <w:r w:rsidR="00470B25">
        <w:rPr>
          <w:lang w:val="fr-CH"/>
        </w:rPr>
        <w:t>nalyse des</w:t>
      </w:r>
      <w:r w:rsidRPr="00107F2C">
        <w:rPr>
          <w:lang w:val="fr-CH"/>
        </w:rPr>
        <w:t xml:space="preserve"> marché</w:t>
      </w:r>
      <w:r w:rsidR="00470B25">
        <w:rPr>
          <w:lang w:val="fr-CH"/>
        </w:rPr>
        <w:t>s</w:t>
      </w:r>
      <w:r w:rsidRPr="00107F2C">
        <w:rPr>
          <w:lang w:val="fr-CH"/>
        </w:rPr>
        <w:t xml:space="preserve"> </w:t>
      </w:r>
      <w:r w:rsidR="00297A58">
        <w:rPr>
          <w:lang w:val="fr-CH"/>
        </w:rPr>
        <w:t>de la f</w:t>
      </w:r>
      <w:r w:rsidR="00297A58" w:rsidRPr="00297A58">
        <w:rPr>
          <w:lang w:val="fr-CH"/>
        </w:rPr>
        <w:t>ourniture en gros de terminaison d'appel sur réseaux téléphoniques publics individuels en position déterminée</w:t>
      </w:r>
      <w:r w:rsidR="00297A58">
        <w:rPr>
          <w:lang w:val="fr-CH"/>
        </w:rPr>
        <w:t xml:space="preserve"> (M1/2014) et de la f</w:t>
      </w:r>
      <w:r w:rsidR="00297A58" w:rsidRPr="00297A58">
        <w:rPr>
          <w:lang w:val="fr-CH"/>
        </w:rPr>
        <w:t>ourniture en gros de terminaison d'appel vocal sur réseaux mobiles individuels</w:t>
      </w:r>
      <w:r w:rsidR="00297A58">
        <w:rPr>
          <w:lang w:val="fr-CH"/>
        </w:rPr>
        <w:t xml:space="preserve"> (M2/2014)</w:t>
      </w:r>
      <w:r w:rsidRPr="00107F2C">
        <w:rPr>
          <w:lang w:val="fr-CH"/>
        </w:rPr>
        <w:t xml:space="preserve">, l’Institut invite les entreprises notifiées et les parties intéressées à lui retourner ce questionnaire qualitatif </w:t>
      </w:r>
      <w:r w:rsidR="00470B25">
        <w:rPr>
          <w:lang w:val="fr-CH"/>
        </w:rPr>
        <w:t xml:space="preserve">pour le </w:t>
      </w:r>
      <w:r w:rsidR="00B91023">
        <w:rPr>
          <w:lang w:val="fr-CH"/>
        </w:rPr>
        <w:t>30</w:t>
      </w:r>
      <w:bookmarkStart w:id="1" w:name="_GoBack"/>
      <w:bookmarkEnd w:id="1"/>
      <w:r w:rsidR="003F27B0">
        <w:rPr>
          <w:lang w:val="fr-CH"/>
        </w:rPr>
        <w:t xml:space="preserve"> août 2019</w:t>
      </w:r>
      <w:r w:rsidR="00470B25">
        <w:rPr>
          <w:lang w:val="fr-CH"/>
        </w:rPr>
        <w:t xml:space="preserve"> au plus tard.</w:t>
      </w:r>
      <w:r w:rsidR="00470B25" w:rsidRPr="00107F2C" w:rsidDel="00470B25">
        <w:rPr>
          <w:lang w:val="fr-CH"/>
        </w:rPr>
        <w:t xml:space="preserve"> </w:t>
      </w:r>
    </w:p>
    <w:p w14:paraId="07AC2C9F" w14:textId="20C414FB" w:rsidR="006E093B" w:rsidRPr="00470B25" w:rsidRDefault="00917196" w:rsidP="00CD22EC">
      <w:pPr>
        <w:rPr>
          <w:lang w:val="fr-CH"/>
        </w:rPr>
      </w:pPr>
      <w:r w:rsidRPr="00470B25">
        <w:rPr>
          <w:lang w:val="fr-CH"/>
        </w:rPr>
        <w:br w:type="page"/>
      </w:r>
    </w:p>
    <w:p w14:paraId="73387AC5" w14:textId="77777777" w:rsidR="006E093B" w:rsidRDefault="006E093B" w:rsidP="00CD22EC">
      <w:pPr>
        <w:pStyle w:val="Heading1"/>
      </w:pPr>
      <w:r>
        <w:lastRenderedPageBreak/>
        <w:t>Informations générales</w:t>
      </w:r>
    </w:p>
    <w:p w14:paraId="58CABB72" w14:textId="77777777" w:rsidR="006E093B" w:rsidRPr="009B73C5" w:rsidRDefault="006E093B" w:rsidP="006E093B">
      <w:pPr>
        <w:rPr>
          <w:lang w:val="fr-FR"/>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E093B" w14:paraId="2DAC57B2" w14:textId="77777777" w:rsidTr="00181D80">
        <w:tc>
          <w:tcPr>
            <w:tcW w:w="4508" w:type="dxa"/>
          </w:tcPr>
          <w:p w14:paraId="7485E332" w14:textId="77777777" w:rsidR="006E093B" w:rsidRPr="00027A6B" w:rsidRDefault="006E093B" w:rsidP="00181D80">
            <w:pPr>
              <w:pStyle w:val="Point0number"/>
              <w:numPr>
                <w:ilvl w:val="0"/>
                <w:numId w:val="0"/>
              </w:numPr>
              <w:rPr>
                <w:iCs/>
              </w:rPr>
            </w:pPr>
            <w:r w:rsidRPr="00027A6B">
              <w:rPr>
                <w:iCs/>
              </w:rPr>
              <w:t>Dénomination sociale de l’entrep</w:t>
            </w:r>
            <w:r>
              <w:rPr>
                <w:iCs/>
              </w:rPr>
              <w:t>r</w:t>
            </w:r>
            <w:r w:rsidRPr="00027A6B">
              <w:rPr>
                <w:iCs/>
              </w:rPr>
              <w:t>ise</w:t>
            </w:r>
          </w:p>
        </w:tc>
        <w:tc>
          <w:tcPr>
            <w:tcW w:w="4508" w:type="dxa"/>
            <w:shd w:val="clear" w:color="auto" w:fill="FFFF00"/>
          </w:tcPr>
          <w:p w14:paraId="4F69ECC0" w14:textId="77777777" w:rsidR="006E093B" w:rsidRPr="00EA1F3C" w:rsidRDefault="006E093B" w:rsidP="00181D80">
            <w:pPr>
              <w:pStyle w:val="Point0number"/>
              <w:numPr>
                <w:ilvl w:val="0"/>
                <w:numId w:val="0"/>
              </w:numPr>
              <w:rPr>
                <w:i/>
                <w:iCs/>
              </w:rPr>
            </w:pPr>
            <w:r w:rsidRPr="00EA1F3C">
              <w:rPr>
                <w:i/>
                <w:iCs/>
              </w:rPr>
              <w:t>SOCIETE</w:t>
            </w:r>
          </w:p>
        </w:tc>
      </w:tr>
      <w:tr w:rsidR="006E093B" w14:paraId="480DB301" w14:textId="77777777" w:rsidTr="00181D80">
        <w:tc>
          <w:tcPr>
            <w:tcW w:w="4508" w:type="dxa"/>
          </w:tcPr>
          <w:p w14:paraId="47AD0841" w14:textId="2FAC2CD5" w:rsidR="006E093B" w:rsidRPr="00027A6B" w:rsidRDefault="00470B25" w:rsidP="00181D80">
            <w:pPr>
              <w:pStyle w:val="Point0number"/>
              <w:numPr>
                <w:ilvl w:val="0"/>
                <w:numId w:val="0"/>
              </w:numPr>
              <w:rPr>
                <w:iCs/>
              </w:rPr>
            </w:pPr>
            <w:r>
              <w:rPr>
                <w:iCs/>
              </w:rPr>
              <w:t>P</w:t>
            </w:r>
            <w:r w:rsidR="006E093B" w:rsidRPr="00027A6B">
              <w:rPr>
                <w:iCs/>
              </w:rPr>
              <w:t>ersonne de contact</w:t>
            </w:r>
          </w:p>
        </w:tc>
        <w:tc>
          <w:tcPr>
            <w:tcW w:w="4508" w:type="dxa"/>
            <w:shd w:val="clear" w:color="auto" w:fill="FFFF00"/>
          </w:tcPr>
          <w:p w14:paraId="54226F1E" w14:textId="65733AA8" w:rsidR="006E093B" w:rsidRPr="00EA1F3C" w:rsidRDefault="006E093B" w:rsidP="00181D80">
            <w:pPr>
              <w:pStyle w:val="Point0number"/>
              <w:numPr>
                <w:ilvl w:val="0"/>
                <w:numId w:val="0"/>
              </w:numPr>
              <w:rPr>
                <w:i/>
                <w:iCs/>
              </w:rPr>
            </w:pPr>
            <w:r w:rsidRPr="00EA1F3C">
              <w:rPr>
                <w:i/>
                <w:iCs/>
              </w:rPr>
              <w:t>NOM</w:t>
            </w:r>
            <w:r w:rsidR="00470B25">
              <w:rPr>
                <w:i/>
                <w:iCs/>
              </w:rPr>
              <w:t xml:space="preserve"> et Prénom</w:t>
            </w:r>
          </w:p>
        </w:tc>
      </w:tr>
      <w:tr w:rsidR="006E093B" w14:paraId="48C02CAF" w14:textId="77777777" w:rsidTr="00181D80">
        <w:tc>
          <w:tcPr>
            <w:tcW w:w="4508" w:type="dxa"/>
          </w:tcPr>
          <w:p w14:paraId="04A829CC" w14:textId="77777777" w:rsidR="006E093B" w:rsidRPr="00027A6B" w:rsidRDefault="006E093B" w:rsidP="00181D80">
            <w:pPr>
              <w:pStyle w:val="Point0number"/>
              <w:numPr>
                <w:ilvl w:val="0"/>
                <w:numId w:val="0"/>
              </w:numPr>
              <w:rPr>
                <w:iCs/>
              </w:rPr>
            </w:pPr>
            <w:r w:rsidRPr="00027A6B">
              <w:rPr>
                <w:iCs/>
              </w:rPr>
              <w:t>Adresse électronique de la personne de contact</w:t>
            </w:r>
          </w:p>
        </w:tc>
        <w:tc>
          <w:tcPr>
            <w:tcW w:w="4508" w:type="dxa"/>
            <w:shd w:val="clear" w:color="auto" w:fill="FFFF00"/>
          </w:tcPr>
          <w:p w14:paraId="425818E7" w14:textId="77777777" w:rsidR="006E093B" w:rsidRPr="00EA1F3C" w:rsidRDefault="006E093B" w:rsidP="00181D80">
            <w:pPr>
              <w:pStyle w:val="Point0number"/>
              <w:numPr>
                <w:ilvl w:val="0"/>
                <w:numId w:val="0"/>
              </w:numPr>
              <w:rPr>
                <w:i/>
                <w:iCs/>
              </w:rPr>
            </w:pPr>
            <w:r w:rsidRPr="00EA1F3C">
              <w:rPr>
                <w:i/>
                <w:iCs/>
              </w:rPr>
              <w:t>E-MAIL</w:t>
            </w:r>
          </w:p>
        </w:tc>
      </w:tr>
      <w:tr w:rsidR="006E093B" w14:paraId="54EAE213" w14:textId="77777777" w:rsidTr="00181D80">
        <w:tc>
          <w:tcPr>
            <w:tcW w:w="4508" w:type="dxa"/>
          </w:tcPr>
          <w:p w14:paraId="0F7F1C74" w14:textId="77777777" w:rsidR="006E093B" w:rsidRPr="00027A6B" w:rsidRDefault="006E093B" w:rsidP="00181D80">
            <w:pPr>
              <w:pStyle w:val="Point0number"/>
              <w:numPr>
                <w:ilvl w:val="0"/>
                <w:numId w:val="0"/>
              </w:numPr>
              <w:rPr>
                <w:iCs/>
              </w:rPr>
            </w:pPr>
            <w:r w:rsidRPr="00027A6B">
              <w:rPr>
                <w:iCs/>
              </w:rPr>
              <w:t>Numéro de téléphone de la personne de contact</w:t>
            </w:r>
          </w:p>
        </w:tc>
        <w:tc>
          <w:tcPr>
            <w:tcW w:w="4508" w:type="dxa"/>
            <w:shd w:val="clear" w:color="auto" w:fill="FFFF00"/>
          </w:tcPr>
          <w:p w14:paraId="1A7350AE" w14:textId="77777777" w:rsidR="006E093B" w:rsidRPr="00EA1F3C" w:rsidRDefault="006E093B" w:rsidP="00181D80">
            <w:pPr>
              <w:pStyle w:val="Point0number"/>
              <w:numPr>
                <w:ilvl w:val="0"/>
                <w:numId w:val="0"/>
              </w:numPr>
              <w:rPr>
                <w:i/>
                <w:iCs/>
              </w:rPr>
            </w:pPr>
            <w:r w:rsidRPr="00EA1F3C">
              <w:rPr>
                <w:i/>
                <w:iCs/>
              </w:rPr>
              <w:t>PHONE</w:t>
            </w:r>
          </w:p>
        </w:tc>
      </w:tr>
    </w:tbl>
    <w:p w14:paraId="78418DEC" w14:textId="2B30806D" w:rsidR="006E093B" w:rsidRPr="009C6891" w:rsidRDefault="00297A58" w:rsidP="00CD22EC">
      <w:pPr>
        <w:pStyle w:val="Heading1"/>
      </w:pPr>
      <w:r w:rsidRPr="00297A58">
        <w:t>Description de l’activité et positionnement de l’entreprise notifiée</w:t>
      </w:r>
    </w:p>
    <w:p w14:paraId="05EE7ED0" w14:textId="77777777" w:rsidR="00CD22EC" w:rsidRDefault="00CD22EC" w:rsidP="00CD22EC">
      <w:pPr>
        <w:pStyle w:val="Point0number"/>
        <w:ind w:hanging="993"/>
        <w:jc w:val="both"/>
      </w:pPr>
      <w:r>
        <w:t>L’Institut vous invite à lui fournir une description de votre activité sur les marchés de détail et/ou de gros pertinents sous revue.</w:t>
      </w:r>
    </w:p>
    <w:p w14:paraId="2983B094" w14:textId="77777777" w:rsidR="00CD22EC" w:rsidRDefault="00CD22EC" w:rsidP="00CD22EC">
      <w:pPr>
        <w:pStyle w:val="Point0letter"/>
        <w:jc w:val="both"/>
        <w:rPr>
          <w:i/>
        </w:rPr>
      </w:pPr>
      <w:r>
        <w:rPr>
          <w:i/>
        </w:rPr>
        <w:t>Veuillez décrire votre activité sur les marchés pertinents sous revue (c’est-à-dire offres de gros et/ou de détail) ;</w:t>
      </w:r>
    </w:p>
    <w:p w14:paraId="3C19EE64" w14:textId="77777777" w:rsidR="00CD22EC" w:rsidRDefault="00CD22EC" w:rsidP="00CD22EC">
      <w:pPr>
        <w:pStyle w:val="Point0letter"/>
        <w:jc w:val="both"/>
        <w:rPr>
          <w:i/>
        </w:rPr>
      </w:pPr>
      <w:r>
        <w:rPr>
          <w:i/>
        </w:rPr>
        <w:t>Veuillez indiquer et expliquer votre positionnnement actuel ainsi que la stratégie visée (par exemple clientèle cible de gros et/ou de détail, volonté d’intégration verticale et/ou horizontale, canaux de distribution, politique de différenciation)</w:t>
      </w:r>
      <w:r w:rsidRPr="00862428">
        <w:rPr>
          <w:i/>
        </w:rPr>
        <w:t>;</w:t>
      </w:r>
    </w:p>
    <w:p w14:paraId="49DB36E3" w14:textId="77777777" w:rsidR="00CD22EC" w:rsidRDefault="00CD22EC" w:rsidP="00CD22EC">
      <w:pPr>
        <w:pStyle w:val="Point0letter"/>
        <w:jc w:val="both"/>
        <w:rPr>
          <w:i/>
        </w:rPr>
      </w:pPr>
      <w:r>
        <w:rPr>
          <w:i/>
        </w:rPr>
        <w:t>Veuillez décrire les éventuelles participations détenues dans d’autres entreprises connexes, ainsi que les éventuels partenariats stratégiques sur le marché de gros et/ou de détail (par exemple cadre contractuel, exclusivité, durée) ;</w:t>
      </w:r>
    </w:p>
    <w:p w14:paraId="0F36A0B1" w14:textId="77777777" w:rsidR="00CD22EC" w:rsidRDefault="00CD22EC" w:rsidP="00CD22EC">
      <w:pPr>
        <w:pStyle w:val="Point0letter"/>
        <w:jc w:val="both"/>
        <w:rPr>
          <w:i/>
        </w:rPr>
      </w:pPr>
      <w:r>
        <w:rPr>
          <w:i/>
        </w:rPr>
        <w:t xml:space="preserve">Veuillez décrire des </w:t>
      </w:r>
      <w:r w:rsidRPr="00862428">
        <w:rPr>
          <w:i/>
        </w:rPr>
        <w:t>adaptation</w:t>
      </w:r>
      <w:r>
        <w:rPr>
          <w:i/>
        </w:rPr>
        <w:t>s</w:t>
      </w:r>
      <w:r w:rsidRPr="00862428">
        <w:rPr>
          <w:i/>
        </w:rPr>
        <w:t xml:space="preserve"> ou changement</w:t>
      </w:r>
      <w:r>
        <w:rPr>
          <w:i/>
        </w:rPr>
        <w:t>s</w:t>
      </w:r>
      <w:r w:rsidRPr="00862428">
        <w:rPr>
          <w:i/>
        </w:rPr>
        <w:t xml:space="preserve"> </w:t>
      </w:r>
      <w:r>
        <w:rPr>
          <w:i/>
        </w:rPr>
        <w:t xml:space="preserve">que vous avez </w:t>
      </w:r>
      <w:r w:rsidR="00F207C1">
        <w:rPr>
          <w:i/>
        </w:rPr>
        <w:t>vécus</w:t>
      </w:r>
      <w:r>
        <w:rPr>
          <w:i/>
        </w:rPr>
        <w:t xml:space="preserve"> ou que vous estimez voir survenir </w:t>
      </w:r>
      <w:r w:rsidRPr="00862428">
        <w:rPr>
          <w:i/>
        </w:rPr>
        <w:t>au niveau de la commercialisation</w:t>
      </w:r>
      <w:r>
        <w:rPr>
          <w:i/>
        </w:rPr>
        <w:t xml:space="preserve"> de vos produits/services</w:t>
      </w:r>
      <w:r w:rsidRPr="00862428">
        <w:rPr>
          <w:i/>
        </w:rPr>
        <w:t>;</w:t>
      </w:r>
    </w:p>
    <w:p w14:paraId="3DBF56EE" w14:textId="01464B5D" w:rsidR="00CD22EC" w:rsidRDefault="00CD22EC" w:rsidP="00CD22EC">
      <w:pPr>
        <w:pStyle w:val="Point0letter"/>
        <w:jc w:val="both"/>
        <w:rPr>
          <w:i/>
        </w:rPr>
      </w:pPr>
      <w:r>
        <w:rPr>
          <w:i/>
        </w:rPr>
        <w:t>Veuillez décrire votre appréciation de l’évolution d</w:t>
      </w:r>
      <w:r w:rsidR="006F705D">
        <w:rPr>
          <w:i/>
        </w:rPr>
        <w:t>es marchés sous revue</w:t>
      </w:r>
      <w:r w:rsidRPr="00862428">
        <w:rPr>
          <w:i/>
        </w:rPr>
        <w:t> ;</w:t>
      </w:r>
    </w:p>
    <w:p w14:paraId="7076BDE0" w14:textId="77777777" w:rsidR="00CD22EC" w:rsidRDefault="00CD22EC" w:rsidP="00CD22EC">
      <w:pPr>
        <w:pStyle w:val="Point0letter"/>
        <w:jc w:val="both"/>
        <w:rPr>
          <w:i/>
        </w:rPr>
      </w:pPr>
      <w:r>
        <w:rPr>
          <w:i/>
        </w:rPr>
        <w:t>Veuillez indiquer toute information supplémentaire que vous estimez utile concernant l’activité et le positionnement de votre entreprise.</w:t>
      </w:r>
    </w:p>
    <w:p w14:paraId="165F3D47" w14:textId="25FFB9E7" w:rsidR="004C4753" w:rsidRPr="004C4753" w:rsidRDefault="004C4753" w:rsidP="00CD22EC">
      <w:pPr>
        <w:pStyle w:val="Heading2"/>
      </w:pPr>
      <w:r w:rsidRPr="004C4753">
        <w:t xml:space="preserve">Marché de la </w:t>
      </w:r>
      <w:r w:rsidR="00DB40C5">
        <w:t>t</w:t>
      </w:r>
      <w:r w:rsidR="00222106">
        <w:t>erminaison d’appels fixes</w:t>
      </w:r>
    </w:p>
    <w:p w14:paraId="5EBE8CDB" w14:textId="690D3B58" w:rsidR="00CD22EC" w:rsidRPr="00AC4AC4" w:rsidRDefault="00D5459B" w:rsidP="00CD22EC">
      <w:pPr>
        <w:pStyle w:val="Point0number"/>
        <w:numPr>
          <w:ilvl w:val="0"/>
          <w:numId w:val="0"/>
        </w:numPr>
        <w:shd w:val="clear" w:color="auto" w:fill="DEEAF6" w:themeFill="accent1" w:themeFillTint="33"/>
        <w:jc w:val="both"/>
        <w:rPr>
          <w:i/>
        </w:rPr>
      </w:pPr>
      <w:r>
        <w:rPr>
          <w:i/>
        </w:rPr>
        <w:t>[</w:t>
      </w:r>
      <w:r w:rsidRPr="00AC4AC4">
        <w:rPr>
          <w:i/>
        </w:rPr>
        <w:t>Réponses aux questions</w:t>
      </w:r>
      <w:r>
        <w:rPr>
          <w:i/>
        </w:rPr>
        <w:t xml:space="preserve"> (1)</w:t>
      </w:r>
      <w:r w:rsidRPr="00AC4AC4">
        <w:rPr>
          <w:i/>
        </w:rPr>
        <w:t xml:space="preserve"> (a) à (</w:t>
      </w:r>
      <w:r w:rsidR="002726C8">
        <w:rPr>
          <w:i/>
        </w:rPr>
        <w:t>f</w:t>
      </w:r>
      <w:r w:rsidRPr="00AC4AC4">
        <w:rPr>
          <w:i/>
        </w:rPr>
        <w:t>)</w:t>
      </w:r>
      <w:r>
        <w:rPr>
          <w:i/>
        </w:rPr>
        <w:t>]</w:t>
      </w:r>
    </w:p>
    <w:p w14:paraId="4F2E9303" w14:textId="7F36574D" w:rsidR="00CD22EC" w:rsidRDefault="00CD22EC" w:rsidP="00CD22EC">
      <w:pPr>
        <w:pStyle w:val="Point0number"/>
        <w:numPr>
          <w:ilvl w:val="0"/>
          <w:numId w:val="0"/>
        </w:numPr>
        <w:shd w:val="clear" w:color="auto" w:fill="DEEAF6" w:themeFill="accent1" w:themeFillTint="33"/>
        <w:jc w:val="both"/>
      </w:pPr>
    </w:p>
    <w:p w14:paraId="62C0160A" w14:textId="45FCC224" w:rsidR="002726C8" w:rsidRDefault="002726C8" w:rsidP="00CD22EC">
      <w:pPr>
        <w:pStyle w:val="Point0number"/>
        <w:numPr>
          <w:ilvl w:val="0"/>
          <w:numId w:val="0"/>
        </w:numPr>
        <w:shd w:val="clear" w:color="auto" w:fill="DEEAF6" w:themeFill="accent1" w:themeFillTint="33"/>
        <w:jc w:val="both"/>
      </w:pPr>
    </w:p>
    <w:p w14:paraId="0CB0B7DF" w14:textId="2A4E73FA" w:rsidR="002726C8" w:rsidRDefault="002726C8" w:rsidP="00CD22EC">
      <w:pPr>
        <w:pStyle w:val="Point0number"/>
        <w:numPr>
          <w:ilvl w:val="0"/>
          <w:numId w:val="0"/>
        </w:numPr>
        <w:shd w:val="clear" w:color="auto" w:fill="DEEAF6" w:themeFill="accent1" w:themeFillTint="33"/>
        <w:jc w:val="both"/>
      </w:pPr>
    </w:p>
    <w:p w14:paraId="1EC4005C" w14:textId="0DDA923F" w:rsidR="002726C8" w:rsidRDefault="002726C8" w:rsidP="00CD22EC">
      <w:pPr>
        <w:pStyle w:val="Point0number"/>
        <w:numPr>
          <w:ilvl w:val="0"/>
          <w:numId w:val="0"/>
        </w:numPr>
        <w:shd w:val="clear" w:color="auto" w:fill="DEEAF6" w:themeFill="accent1" w:themeFillTint="33"/>
        <w:jc w:val="both"/>
      </w:pPr>
    </w:p>
    <w:p w14:paraId="152943B8" w14:textId="4C6F71AA" w:rsidR="002726C8" w:rsidRDefault="002726C8" w:rsidP="00CD22EC">
      <w:pPr>
        <w:pStyle w:val="Point0number"/>
        <w:numPr>
          <w:ilvl w:val="0"/>
          <w:numId w:val="0"/>
        </w:numPr>
        <w:shd w:val="clear" w:color="auto" w:fill="DEEAF6" w:themeFill="accent1" w:themeFillTint="33"/>
        <w:jc w:val="both"/>
      </w:pPr>
    </w:p>
    <w:p w14:paraId="6A686C82" w14:textId="77777777" w:rsidR="002726C8" w:rsidRDefault="002726C8" w:rsidP="00CD22EC">
      <w:pPr>
        <w:pStyle w:val="Point0number"/>
        <w:numPr>
          <w:ilvl w:val="0"/>
          <w:numId w:val="0"/>
        </w:numPr>
        <w:shd w:val="clear" w:color="auto" w:fill="DEEAF6" w:themeFill="accent1" w:themeFillTint="33"/>
        <w:jc w:val="both"/>
      </w:pPr>
    </w:p>
    <w:p w14:paraId="12B345F6" w14:textId="77BB6E72" w:rsidR="002726C8" w:rsidRDefault="002726C8" w:rsidP="00CD22EC">
      <w:pPr>
        <w:pStyle w:val="Point0number"/>
        <w:numPr>
          <w:ilvl w:val="0"/>
          <w:numId w:val="0"/>
        </w:numPr>
        <w:shd w:val="clear" w:color="auto" w:fill="DEEAF6" w:themeFill="accent1" w:themeFillTint="33"/>
        <w:jc w:val="both"/>
      </w:pPr>
    </w:p>
    <w:p w14:paraId="6C89059F" w14:textId="456F6F3F" w:rsidR="002726C8" w:rsidRDefault="002726C8" w:rsidP="00CD22EC">
      <w:pPr>
        <w:pStyle w:val="Point0number"/>
        <w:numPr>
          <w:ilvl w:val="0"/>
          <w:numId w:val="0"/>
        </w:numPr>
        <w:shd w:val="clear" w:color="auto" w:fill="DEEAF6" w:themeFill="accent1" w:themeFillTint="33"/>
        <w:jc w:val="both"/>
      </w:pPr>
    </w:p>
    <w:p w14:paraId="05A4BB39" w14:textId="77A89960" w:rsidR="002726C8" w:rsidRDefault="002726C8" w:rsidP="00CD22EC">
      <w:pPr>
        <w:pStyle w:val="Point0number"/>
        <w:numPr>
          <w:ilvl w:val="0"/>
          <w:numId w:val="0"/>
        </w:numPr>
        <w:shd w:val="clear" w:color="auto" w:fill="DEEAF6" w:themeFill="accent1" w:themeFillTint="33"/>
        <w:jc w:val="both"/>
      </w:pPr>
    </w:p>
    <w:p w14:paraId="1A10F276" w14:textId="77777777" w:rsidR="00AC4AC4" w:rsidRDefault="00AC4AC4" w:rsidP="00CD22EC">
      <w:pPr>
        <w:pStyle w:val="Point0number"/>
        <w:numPr>
          <w:ilvl w:val="0"/>
          <w:numId w:val="0"/>
        </w:numPr>
        <w:shd w:val="clear" w:color="auto" w:fill="DEEAF6" w:themeFill="accent1" w:themeFillTint="33"/>
        <w:jc w:val="both"/>
      </w:pPr>
    </w:p>
    <w:p w14:paraId="48CAB1AE" w14:textId="77777777" w:rsidR="004C4753" w:rsidRDefault="004C4753" w:rsidP="00CD22EC">
      <w:pPr>
        <w:pStyle w:val="Heading2"/>
      </w:pPr>
      <w:r w:rsidRPr="004C4753">
        <w:t>Marché de la terminaison d’appels mobiles</w:t>
      </w:r>
    </w:p>
    <w:p w14:paraId="0837F923" w14:textId="2ADA94EA" w:rsidR="00D5459B" w:rsidRPr="006B6365" w:rsidRDefault="00D5459B" w:rsidP="00D5459B">
      <w:pPr>
        <w:pStyle w:val="Point0number"/>
        <w:numPr>
          <w:ilvl w:val="0"/>
          <w:numId w:val="0"/>
        </w:numPr>
        <w:shd w:val="clear" w:color="auto" w:fill="DEEAF6" w:themeFill="accent1" w:themeFillTint="33"/>
        <w:jc w:val="both"/>
        <w:rPr>
          <w:i/>
        </w:rPr>
      </w:pPr>
      <w:r>
        <w:rPr>
          <w:i/>
        </w:rPr>
        <w:t>[</w:t>
      </w:r>
      <w:r w:rsidRPr="006B6365">
        <w:rPr>
          <w:i/>
        </w:rPr>
        <w:t>Réponses aux questions</w:t>
      </w:r>
      <w:r>
        <w:rPr>
          <w:i/>
        </w:rPr>
        <w:t xml:space="preserve"> (1)</w:t>
      </w:r>
      <w:r w:rsidRPr="006B6365">
        <w:rPr>
          <w:i/>
        </w:rPr>
        <w:t xml:space="preserve"> (a) à (</w:t>
      </w:r>
      <w:r w:rsidR="002726C8">
        <w:rPr>
          <w:i/>
        </w:rPr>
        <w:t>f</w:t>
      </w:r>
      <w:r w:rsidRPr="006B6365">
        <w:rPr>
          <w:i/>
        </w:rPr>
        <w:t>)</w:t>
      </w:r>
      <w:r>
        <w:rPr>
          <w:i/>
        </w:rPr>
        <w:t>]</w:t>
      </w:r>
    </w:p>
    <w:p w14:paraId="2E652EE3" w14:textId="1632A36E" w:rsidR="002726C8" w:rsidRDefault="002726C8" w:rsidP="00CD22EC">
      <w:pPr>
        <w:pStyle w:val="Point0number"/>
        <w:numPr>
          <w:ilvl w:val="0"/>
          <w:numId w:val="0"/>
        </w:numPr>
        <w:shd w:val="clear" w:color="auto" w:fill="DEEAF6" w:themeFill="accent1" w:themeFillTint="33"/>
        <w:jc w:val="both"/>
      </w:pPr>
    </w:p>
    <w:p w14:paraId="2FB46CA8" w14:textId="75F8A6CB" w:rsidR="002726C8" w:rsidRDefault="002726C8" w:rsidP="00CD22EC">
      <w:pPr>
        <w:pStyle w:val="Point0number"/>
        <w:numPr>
          <w:ilvl w:val="0"/>
          <w:numId w:val="0"/>
        </w:numPr>
        <w:shd w:val="clear" w:color="auto" w:fill="DEEAF6" w:themeFill="accent1" w:themeFillTint="33"/>
        <w:jc w:val="both"/>
      </w:pPr>
    </w:p>
    <w:p w14:paraId="5F23A2A5" w14:textId="2AD5B0A5" w:rsidR="002726C8" w:rsidRDefault="002726C8" w:rsidP="00CD22EC">
      <w:pPr>
        <w:pStyle w:val="Point0number"/>
        <w:numPr>
          <w:ilvl w:val="0"/>
          <w:numId w:val="0"/>
        </w:numPr>
        <w:shd w:val="clear" w:color="auto" w:fill="DEEAF6" w:themeFill="accent1" w:themeFillTint="33"/>
        <w:jc w:val="both"/>
      </w:pPr>
    </w:p>
    <w:p w14:paraId="62E675FE" w14:textId="17F77203" w:rsidR="002726C8" w:rsidRDefault="002726C8" w:rsidP="00CD22EC">
      <w:pPr>
        <w:pStyle w:val="Point0number"/>
        <w:numPr>
          <w:ilvl w:val="0"/>
          <w:numId w:val="0"/>
        </w:numPr>
        <w:shd w:val="clear" w:color="auto" w:fill="DEEAF6" w:themeFill="accent1" w:themeFillTint="33"/>
        <w:jc w:val="both"/>
      </w:pPr>
    </w:p>
    <w:p w14:paraId="0ADD9511" w14:textId="3BA31A92" w:rsidR="002726C8" w:rsidRDefault="002726C8" w:rsidP="00CD22EC">
      <w:pPr>
        <w:pStyle w:val="Point0number"/>
        <w:numPr>
          <w:ilvl w:val="0"/>
          <w:numId w:val="0"/>
        </w:numPr>
        <w:shd w:val="clear" w:color="auto" w:fill="DEEAF6" w:themeFill="accent1" w:themeFillTint="33"/>
        <w:jc w:val="both"/>
      </w:pPr>
    </w:p>
    <w:p w14:paraId="7B3F2994" w14:textId="7254E695" w:rsidR="002726C8" w:rsidRDefault="002726C8" w:rsidP="00CD22EC">
      <w:pPr>
        <w:pStyle w:val="Point0number"/>
        <w:numPr>
          <w:ilvl w:val="0"/>
          <w:numId w:val="0"/>
        </w:numPr>
        <w:shd w:val="clear" w:color="auto" w:fill="DEEAF6" w:themeFill="accent1" w:themeFillTint="33"/>
        <w:jc w:val="both"/>
      </w:pPr>
    </w:p>
    <w:p w14:paraId="3E1ED957" w14:textId="77777777" w:rsidR="002726C8" w:rsidRDefault="002726C8" w:rsidP="00CD22EC">
      <w:pPr>
        <w:pStyle w:val="Point0number"/>
        <w:numPr>
          <w:ilvl w:val="0"/>
          <w:numId w:val="0"/>
        </w:numPr>
        <w:shd w:val="clear" w:color="auto" w:fill="DEEAF6" w:themeFill="accent1" w:themeFillTint="33"/>
        <w:jc w:val="both"/>
      </w:pPr>
    </w:p>
    <w:p w14:paraId="2E757220" w14:textId="4F629230" w:rsidR="002726C8" w:rsidRDefault="002726C8" w:rsidP="00CD22EC">
      <w:pPr>
        <w:pStyle w:val="Point0number"/>
        <w:numPr>
          <w:ilvl w:val="0"/>
          <w:numId w:val="0"/>
        </w:numPr>
        <w:shd w:val="clear" w:color="auto" w:fill="DEEAF6" w:themeFill="accent1" w:themeFillTint="33"/>
        <w:jc w:val="both"/>
      </w:pPr>
    </w:p>
    <w:p w14:paraId="138F2C82" w14:textId="3D14B0BD" w:rsidR="00AC4AC4" w:rsidRDefault="00AC4AC4" w:rsidP="00CD22EC">
      <w:pPr>
        <w:pStyle w:val="Point0number"/>
        <w:numPr>
          <w:ilvl w:val="0"/>
          <w:numId w:val="0"/>
        </w:numPr>
        <w:shd w:val="clear" w:color="auto" w:fill="DEEAF6" w:themeFill="accent1" w:themeFillTint="33"/>
        <w:jc w:val="both"/>
      </w:pPr>
    </w:p>
    <w:p w14:paraId="5DCD081E" w14:textId="77777777" w:rsidR="00AC4AC4" w:rsidRDefault="00AC4AC4" w:rsidP="00CD22EC">
      <w:pPr>
        <w:pStyle w:val="Point0number"/>
        <w:numPr>
          <w:ilvl w:val="0"/>
          <w:numId w:val="0"/>
        </w:numPr>
        <w:shd w:val="clear" w:color="auto" w:fill="DEEAF6" w:themeFill="accent1" w:themeFillTint="33"/>
        <w:jc w:val="both"/>
      </w:pPr>
    </w:p>
    <w:p w14:paraId="1C242006" w14:textId="7A1718D9" w:rsidR="002726C8" w:rsidRDefault="002726C8">
      <w:pPr>
        <w:spacing w:after="0" w:line="240" w:lineRule="auto"/>
        <w:rPr>
          <w:rFonts w:asciiTheme="minorHAnsi" w:eastAsiaTheme="minorEastAsia" w:hAnsiTheme="minorHAnsi" w:cstheme="minorBidi"/>
          <w:lang w:val="fr-FR"/>
        </w:rPr>
      </w:pPr>
      <w:r w:rsidRPr="00C77FFE">
        <w:rPr>
          <w:lang w:val="fr-FR"/>
        </w:rPr>
        <w:br w:type="page"/>
      </w:r>
    </w:p>
    <w:p w14:paraId="30ED492B" w14:textId="77777777" w:rsidR="00CD22EC" w:rsidRPr="00CD22EC" w:rsidRDefault="00CD22EC" w:rsidP="00CD22EC">
      <w:pPr>
        <w:pStyle w:val="Heading1"/>
      </w:pPr>
      <w:r w:rsidRPr="00CD22EC">
        <w:lastRenderedPageBreak/>
        <w:t xml:space="preserve">Appréciation de l’évolution de la situation concurrentielle </w:t>
      </w:r>
    </w:p>
    <w:p w14:paraId="1A1CB8EF" w14:textId="2C9605D1" w:rsidR="00CD22EC" w:rsidRDefault="00CD22EC" w:rsidP="00CD22EC">
      <w:pPr>
        <w:pStyle w:val="Point0number"/>
        <w:ind w:hanging="993"/>
        <w:jc w:val="both"/>
      </w:pPr>
      <w:r>
        <w:t xml:space="preserve">L’Institut vous invite à lui faire part de votre appréciation </w:t>
      </w:r>
      <w:r w:rsidR="00D5459B">
        <w:t>du</w:t>
      </w:r>
      <w:r>
        <w:t xml:space="preserve"> niveau de votre compétitivité face à la situation concurrentielle lors de la période d’analyse sous revue (c’est-à-dire </w:t>
      </w:r>
      <w:r w:rsidRPr="00AC4AC4">
        <w:t>201</w:t>
      </w:r>
      <w:r w:rsidR="00D5459B" w:rsidRPr="00AC4AC4">
        <w:t>6</w:t>
      </w:r>
      <w:r w:rsidRPr="00AC4AC4">
        <w:t>-201</w:t>
      </w:r>
      <w:r w:rsidR="00692477" w:rsidRPr="00AC4AC4">
        <w:t>8</w:t>
      </w:r>
      <w:r>
        <w:t>) ainsi que pour l</w:t>
      </w:r>
      <w:r w:rsidR="002726C8">
        <w:t>es prochaines années</w:t>
      </w:r>
      <w:r w:rsidR="00952755">
        <w:t xml:space="preserve"> </w:t>
      </w:r>
      <w:r>
        <w:t>en relation avec les services et produits inclus dans les marchés pertinents sous revue.</w:t>
      </w:r>
    </w:p>
    <w:p w14:paraId="5AEF7925" w14:textId="06F7695C" w:rsidR="00CD22EC" w:rsidRDefault="00CD22EC" w:rsidP="00CD22EC">
      <w:pPr>
        <w:pStyle w:val="Point0letter"/>
        <w:jc w:val="both"/>
        <w:rPr>
          <w:i/>
        </w:rPr>
      </w:pPr>
      <w:r>
        <w:rPr>
          <w:i/>
        </w:rPr>
        <w:t xml:space="preserve">Veuillez indiquer et expliquer votre appréciation de votre </w:t>
      </w:r>
      <w:r w:rsidRPr="00862428">
        <w:rPr>
          <w:i/>
        </w:rPr>
        <w:t xml:space="preserve">niveau de compétitivité </w:t>
      </w:r>
      <w:r>
        <w:rPr>
          <w:i/>
        </w:rPr>
        <w:t>sur les marchés pertinents relatifs de gros et/ou de détail)</w:t>
      </w:r>
      <w:r w:rsidRPr="00862428">
        <w:rPr>
          <w:i/>
        </w:rPr>
        <w:t> ;</w:t>
      </w:r>
    </w:p>
    <w:p w14:paraId="300775DB" w14:textId="77777777" w:rsidR="00CD22EC" w:rsidRDefault="00CD22EC" w:rsidP="00CD22EC">
      <w:pPr>
        <w:pStyle w:val="Point0letter"/>
        <w:jc w:val="both"/>
        <w:rPr>
          <w:i/>
        </w:rPr>
      </w:pPr>
      <w:r>
        <w:rPr>
          <w:i/>
        </w:rPr>
        <w:t>Veuillez indiquer si votre</w:t>
      </w:r>
      <w:r w:rsidRPr="00862428">
        <w:rPr>
          <w:i/>
        </w:rPr>
        <w:t xml:space="preserve"> compétitivité </w:t>
      </w:r>
      <w:r>
        <w:rPr>
          <w:i/>
        </w:rPr>
        <w:t xml:space="preserve">se situe plutôt </w:t>
      </w:r>
      <w:r w:rsidRPr="00862428">
        <w:rPr>
          <w:i/>
        </w:rPr>
        <w:t>au niveau des produits/services ou au niveau technique</w:t>
      </w:r>
      <w:r>
        <w:rPr>
          <w:i/>
        </w:rPr>
        <w:t xml:space="preserve"> (par exemple innovation par les services/produits et/ou par la technologie)</w:t>
      </w:r>
      <w:r w:rsidRPr="00862428">
        <w:rPr>
          <w:i/>
        </w:rPr>
        <w:t>;</w:t>
      </w:r>
    </w:p>
    <w:p w14:paraId="29411E3D" w14:textId="77777777" w:rsidR="00CD22EC" w:rsidRDefault="00CD22EC" w:rsidP="00CD22EC">
      <w:pPr>
        <w:pStyle w:val="Point0letter"/>
        <w:jc w:val="both"/>
        <w:rPr>
          <w:i/>
        </w:rPr>
      </w:pPr>
      <w:r>
        <w:rPr>
          <w:i/>
        </w:rPr>
        <w:t>Veuillez décrire votre appréciation de l’évolution du niveau de la concurrence sur les marchés pertinents relatifs concernés de gros et/ou de détail (par exemple au niveau des acteurs, produits, services) ;</w:t>
      </w:r>
    </w:p>
    <w:p w14:paraId="4231CF2B" w14:textId="77777777" w:rsidR="00CD22EC" w:rsidRPr="00CD22EC" w:rsidRDefault="00CD22EC" w:rsidP="0000131B">
      <w:pPr>
        <w:pStyle w:val="Point0letter"/>
        <w:jc w:val="both"/>
      </w:pPr>
      <w:r w:rsidRPr="00CD22EC">
        <w:rPr>
          <w:i/>
        </w:rPr>
        <w:t>Veuillez expliciter l’importance du portefeuille d‘intrants de gros pour votre entreprise pour votre compétitivité ;</w:t>
      </w:r>
    </w:p>
    <w:p w14:paraId="0BE589A1" w14:textId="77777777" w:rsidR="00BC366D" w:rsidRPr="00CD22EC" w:rsidRDefault="00CD22EC" w:rsidP="0000131B">
      <w:pPr>
        <w:pStyle w:val="Point0letter"/>
        <w:jc w:val="both"/>
      </w:pPr>
      <w:r w:rsidRPr="00CD22EC">
        <w:rPr>
          <w:i/>
        </w:rPr>
        <w:t>Veuillez indiquer toute information supplémentaire que vous estimez utile concernant l’évolution de la situation concurrentielle.</w:t>
      </w:r>
    </w:p>
    <w:p w14:paraId="147E9159" w14:textId="77777777" w:rsidR="00222106" w:rsidRPr="004C4753" w:rsidRDefault="00222106" w:rsidP="00222106">
      <w:pPr>
        <w:pStyle w:val="Heading2"/>
      </w:pPr>
      <w:r w:rsidRPr="004C4753">
        <w:t xml:space="preserve">Marché de la </w:t>
      </w:r>
      <w:r>
        <w:t>terminaison d’appels fixes</w:t>
      </w:r>
    </w:p>
    <w:p w14:paraId="7267973A" w14:textId="4F41B189" w:rsidR="00CD22EC" w:rsidRPr="00AC4AC4" w:rsidRDefault="00222106" w:rsidP="00CD22EC">
      <w:pPr>
        <w:pStyle w:val="Point0number"/>
        <w:numPr>
          <w:ilvl w:val="0"/>
          <w:numId w:val="0"/>
        </w:numPr>
        <w:shd w:val="clear" w:color="auto" w:fill="DEEAF6" w:themeFill="accent1" w:themeFillTint="33"/>
        <w:jc w:val="both"/>
        <w:rPr>
          <w:i/>
        </w:rPr>
      </w:pPr>
      <w:r w:rsidRPr="004C4753" w:rsidDel="00222106">
        <w:t xml:space="preserve"> </w:t>
      </w:r>
      <w:r w:rsidR="00D5459B">
        <w:rPr>
          <w:i/>
        </w:rPr>
        <w:t>[</w:t>
      </w:r>
      <w:r w:rsidR="00D5459B" w:rsidRPr="006B6365">
        <w:rPr>
          <w:i/>
        </w:rPr>
        <w:t>Réponses aux questions</w:t>
      </w:r>
      <w:r w:rsidR="00D5459B">
        <w:rPr>
          <w:i/>
        </w:rPr>
        <w:t xml:space="preserve"> (2) (a) à (e</w:t>
      </w:r>
      <w:r w:rsidR="00D5459B" w:rsidRPr="006B6365">
        <w:rPr>
          <w:i/>
        </w:rPr>
        <w:t>)</w:t>
      </w:r>
      <w:r w:rsidR="00D5459B">
        <w:rPr>
          <w:i/>
        </w:rPr>
        <w:t>]</w:t>
      </w:r>
    </w:p>
    <w:p w14:paraId="0B219245" w14:textId="0A097AFA" w:rsidR="00CD22EC" w:rsidRDefault="00CD22EC" w:rsidP="00CD22EC">
      <w:pPr>
        <w:pStyle w:val="Point0number"/>
        <w:numPr>
          <w:ilvl w:val="0"/>
          <w:numId w:val="0"/>
        </w:numPr>
        <w:shd w:val="clear" w:color="auto" w:fill="DEEAF6" w:themeFill="accent1" w:themeFillTint="33"/>
        <w:jc w:val="both"/>
      </w:pPr>
    </w:p>
    <w:p w14:paraId="28BF75DB" w14:textId="05C151B9" w:rsidR="00044F39" w:rsidRDefault="00044F39" w:rsidP="00CD22EC">
      <w:pPr>
        <w:pStyle w:val="Point0number"/>
        <w:numPr>
          <w:ilvl w:val="0"/>
          <w:numId w:val="0"/>
        </w:numPr>
        <w:shd w:val="clear" w:color="auto" w:fill="DEEAF6" w:themeFill="accent1" w:themeFillTint="33"/>
        <w:jc w:val="both"/>
      </w:pPr>
    </w:p>
    <w:p w14:paraId="6468DDBA" w14:textId="17836419" w:rsidR="00044F39" w:rsidRDefault="00044F39" w:rsidP="00CD22EC">
      <w:pPr>
        <w:pStyle w:val="Point0number"/>
        <w:numPr>
          <w:ilvl w:val="0"/>
          <w:numId w:val="0"/>
        </w:numPr>
        <w:shd w:val="clear" w:color="auto" w:fill="DEEAF6" w:themeFill="accent1" w:themeFillTint="33"/>
        <w:jc w:val="both"/>
      </w:pPr>
    </w:p>
    <w:p w14:paraId="26A3DF49" w14:textId="24354160" w:rsidR="00044F39" w:rsidRDefault="00044F39" w:rsidP="00CD22EC">
      <w:pPr>
        <w:pStyle w:val="Point0number"/>
        <w:numPr>
          <w:ilvl w:val="0"/>
          <w:numId w:val="0"/>
        </w:numPr>
        <w:shd w:val="clear" w:color="auto" w:fill="DEEAF6" w:themeFill="accent1" w:themeFillTint="33"/>
        <w:jc w:val="both"/>
      </w:pPr>
    </w:p>
    <w:p w14:paraId="2A19CEDA" w14:textId="5185FA44" w:rsidR="00044F39" w:rsidRDefault="00044F39" w:rsidP="00CD22EC">
      <w:pPr>
        <w:pStyle w:val="Point0number"/>
        <w:numPr>
          <w:ilvl w:val="0"/>
          <w:numId w:val="0"/>
        </w:numPr>
        <w:shd w:val="clear" w:color="auto" w:fill="DEEAF6" w:themeFill="accent1" w:themeFillTint="33"/>
        <w:jc w:val="both"/>
      </w:pPr>
    </w:p>
    <w:p w14:paraId="1BDEEC94" w14:textId="743F1A26" w:rsidR="00044F39" w:rsidRDefault="00044F39" w:rsidP="00CD22EC">
      <w:pPr>
        <w:pStyle w:val="Point0number"/>
        <w:numPr>
          <w:ilvl w:val="0"/>
          <w:numId w:val="0"/>
        </w:numPr>
        <w:shd w:val="clear" w:color="auto" w:fill="DEEAF6" w:themeFill="accent1" w:themeFillTint="33"/>
        <w:jc w:val="both"/>
      </w:pPr>
    </w:p>
    <w:p w14:paraId="33DB2AE7" w14:textId="6B9FA9B5" w:rsidR="00044F39" w:rsidRDefault="00044F39" w:rsidP="00CD22EC">
      <w:pPr>
        <w:pStyle w:val="Point0number"/>
        <w:numPr>
          <w:ilvl w:val="0"/>
          <w:numId w:val="0"/>
        </w:numPr>
        <w:shd w:val="clear" w:color="auto" w:fill="DEEAF6" w:themeFill="accent1" w:themeFillTint="33"/>
        <w:jc w:val="both"/>
      </w:pPr>
    </w:p>
    <w:p w14:paraId="673E8268" w14:textId="13A58A3F" w:rsidR="00044F39" w:rsidRDefault="00044F39" w:rsidP="00CD22EC">
      <w:pPr>
        <w:pStyle w:val="Point0number"/>
        <w:numPr>
          <w:ilvl w:val="0"/>
          <w:numId w:val="0"/>
        </w:numPr>
        <w:shd w:val="clear" w:color="auto" w:fill="DEEAF6" w:themeFill="accent1" w:themeFillTint="33"/>
        <w:jc w:val="both"/>
      </w:pPr>
    </w:p>
    <w:p w14:paraId="50B54CF5" w14:textId="5B5CC99D" w:rsidR="00044F39" w:rsidRDefault="00044F39" w:rsidP="00CD22EC">
      <w:pPr>
        <w:pStyle w:val="Point0number"/>
        <w:numPr>
          <w:ilvl w:val="0"/>
          <w:numId w:val="0"/>
        </w:numPr>
        <w:shd w:val="clear" w:color="auto" w:fill="DEEAF6" w:themeFill="accent1" w:themeFillTint="33"/>
        <w:jc w:val="both"/>
      </w:pPr>
    </w:p>
    <w:p w14:paraId="11AF7B15" w14:textId="77777777" w:rsidR="00044F39" w:rsidRDefault="00044F39" w:rsidP="00CD22EC">
      <w:pPr>
        <w:pStyle w:val="Point0number"/>
        <w:numPr>
          <w:ilvl w:val="0"/>
          <w:numId w:val="0"/>
        </w:numPr>
        <w:shd w:val="clear" w:color="auto" w:fill="DEEAF6" w:themeFill="accent1" w:themeFillTint="33"/>
        <w:jc w:val="both"/>
      </w:pPr>
    </w:p>
    <w:p w14:paraId="21F520D5" w14:textId="77777777" w:rsidR="00CD22EC" w:rsidRDefault="00CD22EC" w:rsidP="00CD22EC">
      <w:pPr>
        <w:pStyle w:val="Heading2"/>
      </w:pPr>
      <w:r w:rsidRPr="004C4753">
        <w:t>Marché de la terminaison d’appels mobiles</w:t>
      </w:r>
    </w:p>
    <w:p w14:paraId="40DCBFEF" w14:textId="48927DB9" w:rsidR="00D5459B" w:rsidRPr="006B6365" w:rsidRDefault="00D5459B" w:rsidP="00D5459B">
      <w:pPr>
        <w:pStyle w:val="Point0number"/>
        <w:numPr>
          <w:ilvl w:val="0"/>
          <w:numId w:val="0"/>
        </w:numPr>
        <w:shd w:val="clear" w:color="auto" w:fill="DEEAF6" w:themeFill="accent1" w:themeFillTint="33"/>
        <w:jc w:val="both"/>
        <w:rPr>
          <w:i/>
        </w:rPr>
      </w:pPr>
      <w:r>
        <w:rPr>
          <w:i/>
        </w:rPr>
        <w:t>[</w:t>
      </w:r>
      <w:r w:rsidRPr="006B6365">
        <w:rPr>
          <w:i/>
        </w:rPr>
        <w:t>Réponses aux questions</w:t>
      </w:r>
      <w:r>
        <w:rPr>
          <w:i/>
        </w:rPr>
        <w:t xml:space="preserve"> (2) (a) à (e</w:t>
      </w:r>
      <w:r w:rsidRPr="006B6365">
        <w:rPr>
          <w:i/>
        </w:rPr>
        <w:t>)</w:t>
      </w:r>
      <w:r>
        <w:rPr>
          <w:i/>
        </w:rPr>
        <w:t>]</w:t>
      </w:r>
    </w:p>
    <w:p w14:paraId="1F3D2315" w14:textId="1C8689A3" w:rsidR="00CD22EC" w:rsidRDefault="00CD22EC" w:rsidP="00CD22EC">
      <w:pPr>
        <w:pStyle w:val="Point0number"/>
        <w:numPr>
          <w:ilvl w:val="0"/>
          <w:numId w:val="0"/>
        </w:numPr>
        <w:shd w:val="clear" w:color="auto" w:fill="DEEAF6" w:themeFill="accent1" w:themeFillTint="33"/>
        <w:jc w:val="both"/>
      </w:pPr>
    </w:p>
    <w:p w14:paraId="705AF666" w14:textId="03741E87" w:rsidR="00044F39" w:rsidRDefault="00044F39" w:rsidP="00CD22EC">
      <w:pPr>
        <w:pStyle w:val="Point0number"/>
        <w:numPr>
          <w:ilvl w:val="0"/>
          <w:numId w:val="0"/>
        </w:numPr>
        <w:shd w:val="clear" w:color="auto" w:fill="DEEAF6" w:themeFill="accent1" w:themeFillTint="33"/>
        <w:jc w:val="both"/>
      </w:pPr>
    </w:p>
    <w:p w14:paraId="18C3C3F6" w14:textId="15794C5A" w:rsidR="00044F39" w:rsidRDefault="00044F39" w:rsidP="00CD22EC">
      <w:pPr>
        <w:pStyle w:val="Point0number"/>
        <w:numPr>
          <w:ilvl w:val="0"/>
          <w:numId w:val="0"/>
        </w:numPr>
        <w:shd w:val="clear" w:color="auto" w:fill="DEEAF6" w:themeFill="accent1" w:themeFillTint="33"/>
        <w:jc w:val="both"/>
      </w:pPr>
    </w:p>
    <w:p w14:paraId="6972DA41" w14:textId="201B7328" w:rsidR="00044F39" w:rsidRDefault="00044F39" w:rsidP="00CD22EC">
      <w:pPr>
        <w:pStyle w:val="Point0number"/>
        <w:numPr>
          <w:ilvl w:val="0"/>
          <w:numId w:val="0"/>
        </w:numPr>
        <w:shd w:val="clear" w:color="auto" w:fill="DEEAF6" w:themeFill="accent1" w:themeFillTint="33"/>
        <w:jc w:val="both"/>
      </w:pPr>
    </w:p>
    <w:p w14:paraId="581D7D5F" w14:textId="613C39F8" w:rsidR="00044F39" w:rsidRDefault="00044F39" w:rsidP="00CD22EC">
      <w:pPr>
        <w:pStyle w:val="Point0number"/>
        <w:numPr>
          <w:ilvl w:val="0"/>
          <w:numId w:val="0"/>
        </w:numPr>
        <w:shd w:val="clear" w:color="auto" w:fill="DEEAF6" w:themeFill="accent1" w:themeFillTint="33"/>
        <w:jc w:val="both"/>
      </w:pPr>
    </w:p>
    <w:p w14:paraId="5E88C691" w14:textId="755E0FD9" w:rsidR="00044F39" w:rsidRDefault="00044F39" w:rsidP="00CD22EC">
      <w:pPr>
        <w:pStyle w:val="Point0number"/>
        <w:numPr>
          <w:ilvl w:val="0"/>
          <w:numId w:val="0"/>
        </w:numPr>
        <w:shd w:val="clear" w:color="auto" w:fill="DEEAF6" w:themeFill="accent1" w:themeFillTint="33"/>
        <w:jc w:val="both"/>
      </w:pPr>
    </w:p>
    <w:p w14:paraId="3492E142" w14:textId="12CA2902" w:rsidR="00044F39" w:rsidRDefault="00044F39" w:rsidP="00CD22EC">
      <w:pPr>
        <w:pStyle w:val="Point0number"/>
        <w:numPr>
          <w:ilvl w:val="0"/>
          <w:numId w:val="0"/>
        </w:numPr>
        <w:shd w:val="clear" w:color="auto" w:fill="DEEAF6" w:themeFill="accent1" w:themeFillTint="33"/>
        <w:jc w:val="both"/>
      </w:pPr>
    </w:p>
    <w:p w14:paraId="7093E1FA" w14:textId="4581FF67" w:rsidR="00044F39" w:rsidRDefault="00044F39" w:rsidP="00CD22EC">
      <w:pPr>
        <w:pStyle w:val="Point0number"/>
        <w:numPr>
          <w:ilvl w:val="0"/>
          <w:numId w:val="0"/>
        </w:numPr>
        <w:shd w:val="clear" w:color="auto" w:fill="DEEAF6" w:themeFill="accent1" w:themeFillTint="33"/>
        <w:jc w:val="both"/>
      </w:pPr>
    </w:p>
    <w:p w14:paraId="272FFC85" w14:textId="767ECFD7" w:rsidR="00044F39" w:rsidRDefault="00044F39" w:rsidP="00CD22EC">
      <w:pPr>
        <w:pStyle w:val="Point0number"/>
        <w:numPr>
          <w:ilvl w:val="0"/>
          <w:numId w:val="0"/>
        </w:numPr>
        <w:shd w:val="clear" w:color="auto" w:fill="DEEAF6" w:themeFill="accent1" w:themeFillTint="33"/>
        <w:jc w:val="both"/>
      </w:pPr>
    </w:p>
    <w:p w14:paraId="79F85A39" w14:textId="15F2ECE8" w:rsidR="00C77FFE" w:rsidRDefault="00C77FFE">
      <w:pPr>
        <w:spacing w:after="0" w:line="240" w:lineRule="auto"/>
        <w:rPr>
          <w:rFonts w:asciiTheme="minorHAnsi" w:eastAsiaTheme="minorEastAsia" w:hAnsiTheme="minorHAnsi" w:cstheme="minorBidi"/>
          <w:lang w:val="fr-FR"/>
        </w:rPr>
      </w:pPr>
      <w:r w:rsidRPr="003F27B0">
        <w:rPr>
          <w:lang w:val="fr-CH"/>
        </w:rPr>
        <w:br w:type="page"/>
      </w:r>
    </w:p>
    <w:p w14:paraId="07779B93" w14:textId="77777777" w:rsidR="00CD22EC" w:rsidRPr="00CD22EC" w:rsidRDefault="00CD22EC" w:rsidP="00CD22EC">
      <w:pPr>
        <w:pStyle w:val="Heading1"/>
      </w:pPr>
      <w:r w:rsidRPr="00CD22EC">
        <w:lastRenderedPageBreak/>
        <w:t>Appréciation de l’évolution technologique</w:t>
      </w:r>
    </w:p>
    <w:p w14:paraId="1297F9B2" w14:textId="1A633DE2" w:rsidR="00CD22EC" w:rsidRPr="00AC4AC4" w:rsidRDefault="00AC4AC4" w:rsidP="00AC4AC4">
      <w:pPr>
        <w:pStyle w:val="Point0number"/>
      </w:pPr>
      <w:r w:rsidRPr="00AC4AC4">
        <w:t>L’Institut vous invite à lui faire part de votre appréciation du niveau de votre compétitivité face à la situation concurrentielle lors de la période d’analyse sous revue (c’est-à-dire 2016-2018) ainsi que pour les prochaines années en relation avec les services et produits inclus dans les marchés pertinents sous revue.</w:t>
      </w:r>
    </w:p>
    <w:p w14:paraId="6B52EA58" w14:textId="536679E3" w:rsidR="00CD22EC" w:rsidRDefault="00CD22EC" w:rsidP="00CD22EC">
      <w:pPr>
        <w:pStyle w:val="Point0letter"/>
        <w:jc w:val="both"/>
        <w:rPr>
          <w:i/>
        </w:rPr>
      </w:pPr>
      <w:r w:rsidRPr="00862428">
        <w:rPr>
          <w:i/>
        </w:rPr>
        <w:t xml:space="preserve">Veuillez fournir votre </w:t>
      </w:r>
      <w:r>
        <w:rPr>
          <w:i/>
        </w:rPr>
        <w:t>appréciation</w:t>
      </w:r>
      <w:r w:rsidRPr="00862428">
        <w:rPr>
          <w:i/>
        </w:rPr>
        <w:t xml:space="preserve"> de l’évolution technologique passée et future</w:t>
      </w:r>
      <w:r>
        <w:rPr>
          <w:i/>
        </w:rPr>
        <w:t xml:space="preserve"> (incluant l’intégration de nouvelles technologies, comme par exemple All IP, VoIP, VoLTE, OTT</w:t>
      </w:r>
      <w:r w:rsidR="00952755">
        <w:rPr>
          <w:i/>
        </w:rPr>
        <w:t>, 5G</w:t>
      </w:r>
      <w:r>
        <w:rPr>
          <w:i/>
        </w:rPr>
        <w:t>)</w:t>
      </w:r>
      <w:r w:rsidRPr="00862428">
        <w:rPr>
          <w:i/>
        </w:rPr>
        <w:t>;</w:t>
      </w:r>
    </w:p>
    <w:p w14:paraId="66F51326" w14:textId="77777777" w:rsidR="00CD22EC" w:rsidRPr="00862428" w:rsidRDefault="00CD22EC" w:rsidP="00CD22EC">
      <w:pPr>
        <w:pStyle w:val="Point0letter"/>
        <w:jc w:val="both"/>
        <w:rPr>
          <w:i/>
        </w:rPr>
      </w:pPr>
      <w:r>
        <w:rPr>
          <w:i/>
        </w:rPr>
        <w:t>Veuillez décrire cette évolution pour votre entreprise ainsi que les délais estimés pour leur intégration ;</w:t>
      </w:r>
    </w:p>
    <w:p w14:paraId="62EC8945" w14:textId="77777777" w:rsidR="00CD22EC" w:rsidRDefault="00CD22EC" w:rsidP="00CD22EC">
      <w:pPr>
        <w:pStyle w:val="Point0letter"/>
        <w:jc w:val="both"/>
        <w:rPr>
          <w:i/>
        </w:rPr>
      </w:pPr>
      <w:r>
        <w:rPr>
          <w:i/>
        </w:rPr>
        <w:t xml:space="preserve">Veuillez décrire l’effet constaté et prévisible de cette évolution sur </w:t>
      </w:r>
      <w:r w:rsidRPr="00862428">
        <w:rPr>
          <w:i/>
        </w:rPr>
        <w:t>la définition de nouveaux produits/services resp</w:t>
      </w:r>
      <w:r w:rsidR="00366EA9">
        <w:rPr>
          <w:i/>
        </w:rPr>
        <w:t>ectivement</w:t>
      </w:r>
      <w:r w:rsidRPr="00862428">
        <w:rPr>
          <w:i/>
        </w:rPr>
        <w:t xml:space="preserve"> l’adaptation de produits/services existants ;</w:t>
      </w:r>
    </w:p>
    <w:p w14:paraId="275B0E8F" w14:textId="77777777" w:rsidR="00CD22EC" w:rsidRDefault="00CD22EC" w:rsidP="00CD22EC">
      <w:pPr>
        <w:pStyle w:val="Point0letter"/>
        <w:jc w:val="both"/>
        <w:rPr>
          <w:i/>
        </w:rPr>
      </w:pPr>
      <w:r>
        <w:rPr>
          <w:i/>
        </w:rPr>
        <w:t>Veuillez décrire l’importance ainsi que l’évolution de l’</w:t>
      </w:r>
      <w:r w:rsidRPr="00862428">
        <w:rPr>
          <w:i/>
        </w:rPr>
        <w:t>interconnexion IP</w:t>
      </w:r>
      <w:r>
        <w:rPr>
          <w:i/>
        </w:rPr>
        <w:t xml:space="preserve"> sur les marchés pertinents sous revue</w:t>
      </w:r>
      <w:r w:rsidRPr="00862428">
        <w:rPr>
          <w:i/>
        </w:rPr>
        <w:t> ;</w:t>
      </w:r>
    </w:p>
    <w:p w14:paraId="6B4A4C67" w14:textId="77777777" w:rsidR="00CD22EC" w:rsidRDefault="00CD22EC" w:rsidP="00CD22EC">
      <w:pPr>
        <w:pStyle w:val="Point0letter"/>
        <w:jc w:val="both"/>
        <w:rPr>
          <w:i/>
        </w:rPr>
      </w:pPr>
      <w:r>
        <w:rPr>
          <w:i/>
        </w:rPr>
        <w:t>Veuillez indiquer toute information supplémentaire que vous estimez utile concernant l’évolution technologique.</w:t>
      </w:r>
    </w:p>
    <w:p w14:paraId="167A48BB" w14:textId="77777777" w:rsidR="00222106" w:rsidRPr="004C4753" w:rsidRDefault="00222106" w:rsidP="00222106">
      <w:pPr>
        <w:pStyle w:val="Heading2"/>
      </w:pPr>
      <w:r w:rsidRPr="004C4753">
        <w:t xml:space="preserve">Marché de la </w:t>
      </w:r>
      <w:r>
        <w:t>terminaison d’appels fixes</w:t>
      </w:r>
    </w:p>
    <w:p w14:paraId="6FBF0C1F" w14:textId="0D070957" w:rsidR="00222106" w:rsidRPr="006B6365" w:rsidRDefault="00222106" w:rsidP="00222106">
      <w:pPr>
        <w:pStyle w:val="Point0number"/>
        <w:numPr>
          <w:ilvl w:val="0"/>
          <w:numId w:val="0"/>
        </w:numPr>
        <w:shd w:val="clear" w:color="auto" w:fill="DEEAF6" w:themeFill="accent1" w:themeFillTint="33"/>
        <w:jc w:val="both"/>
        <w:rPr>
          <w:i/>
        </w:rPr>
      </w:pPr>
      <w:r w:rsidRPr="004C4753" w:rsidDel="00222106">
        <w:t xml:space="preserve"> </w:t>
      </w:r>
      <w:r>
        <w:rPr>
          <w:i/>
        </w:rPr>
        <w:t>[</w:t>
      </w:r>
      <w:r w:rsidRPr="006B6365">
        <w:rPr>
          <w:i/>
        </w:rPr>
        <w:t>Réponses aux questions</w:t>
      </w:r>
      <w:r>
        <w:rPr>
          <w:i/>
        </w:rPr>
        <w:t xml:space="preserve"> (3) (a) à (e</w:t>
      </w:r>
      <w:r w:rsidRPr="006B6365">
        <w:rPr>
          <w:i/>
        </w:rPr>
        <w:t>)</w:t>
      </w:r>
      <w:r>
        <w:rPr>
          <w:i/>
        </w:rPr>
        <w:t>]</w:t>
      </w:r>
    </w:p>
    <w:p w14:paraId="5041F13F" w14:textId="2F6B3343" w:rsidR="00CD22EC" w:rsidRDefault="00CD22EC" w:rsidP="00CD22EC">
      <w:pPr>
        <w:pStyle w:val="Point0number"/>
        <w:numPr>
          <w:ilvl w:val="0"/>
          <w:numId w:val="0"/>
        </w:numPr>
        <w:shd w:val="clear" w:color="auto" w:fill="DEEAF6" w:themeFill="accent1" w:themeFillTint="33"/>
        <w:jc w:val="both"/>
      </w:pPr>
    </w:p>
    <w:p w14:paraId="3E9A4D35" w14:textId="4EB47DAC" w:rsidR="00044F39" w:rsidRDefault="00044F39" w:rsidP="00CD22EC">
      <w:pPr>
        <w:pStyle w:val="Point0number"/>
        <w:numPr>
          <w:ilvl w:val="0"/>
          <w:numId w:val="0"/>
        </w:numPr>
        <w:shd w:val="clear" w:color="auto" w:fill="DEEAF6" w:themeFill="accent1" w:themeFillTint="33"/>
        <w:jc w:val="both"/>
      </w:pPr>
    </w:p>
    <w:p w14:paraId="7D46087F" w14:textId="5EDDB1D7" w:rsidR="00044F39" w:rsidRDefault="00044F39" w:rsidP="00CD22EC">
      <w:pPr>
        <w:pStyle w:val="Point0number"/>
        <w:numPr>
          <w:ilvl w:val="0"/>
          <w:numId w:val="0"/>
        </w:numPr>
        <w:shd w:val="clear" w:color="auto" w:fill="DEEAF6" w:themeFill="accent1" w:themeFillTint="33"/>
        <w:jc w:val="both"/>
      </w:pPr>
    </w:p>
    <w:p w14:paraId="79FC72B9" w14:textId="2E8519A7" w:rsidR="00044F39" w:rsidRDefault="00044F39" w:rsidP="00CD22EC">
      <w:pPr>
        <w:pStyle w:val="Point0number"/>
        <w:numPr>
          <w:ilvl w:val="0"/>
          <w:numId w:val="0"/>
        </w:numPr>
        <w:shd w:val="clear" w:color="auto" w:fill="DEEAF6" w:themeFill="accent1" w:themeFillTint="33"/>
        <w:jc w:val="both"/>
      </w:pPr>
    </w:p>
    <w:p w14:paraId="4335EEEA" w14:textId="025DA62F" w:rsidR="00044F39" w:rsidRDefault="00044F39" w:rsidP="00CD22EC">
      <w:pPr>
        <w:pStyle w:val="Point0number"/>
        <w:numPr>
          <w:ilvl w:val="0"/>
          <w:numId w:val="0"/>
        </w:numPr>
        <w:shd w:val="clear" w:color="auto" w:fill="DEEAF6" w:themeFill="accent1" w:themeFillTint="33"/>
        <w:jc w:val="both"/>
      </w:pPr>
    </w:p>
    <w:p w14:paraId="5DBCFF70" w14:textId="2F779D29" w:rsidR="00044F39" w:rsidRDefault="00044F39" w:rsidP="00CD22EC">
      <w:pPr>
        <w:pStyle w:val="Point0number"/>
        <w:numPr>
          <w:ilvl w:val="0"/>
          <w:numId w:val="0"/>
        </w:numPr>
        <w:shd w:val="clear" w:color="auto" w:fill="DEEAF6" w:themeFill="accent1" w:themeFillTint="33"/>
        <w:jc w:val="both"/>
      </w:pPr>
    </w:p>
    <w:p w14:paraId="1AD4F8FA" w14:textId="01D17FB1" w:rsidR="00044F39" w:rsidRDefault="00044F39" w:rsidP="00CD22EC">
      <w:pPr>
        <w:pStyle w:val="Point0number"/>
        <w:numPr>
          <w:ilvl w:val="0"/>
          <w:numId w:val="0"/>
        </w:numPr>
        <w:shd w:val="clear" w:color="auto" w:fill="DEEAF6" w:themeFill="accent1" w:themeFillTint="33"/>
        <w:jc w:val="both"/>
      </w:pPr>
    </w:p>
    <w:p w14:paraId="5D1C62D8" w14:textId="6ABB6509" w:rsidR="00044F39" w:rsidRDefault="00044F39" w:rsidP="00CD22EC">
      <w:pPr>
        <w:pStyle w:val="Point0number"/>
        <w:numPr>
          <w:ilvl w:val="0"/>
          <w:numId w:val="0"/>
        </w:numPr>
        <w:shd w:val="clear" w:color="auto" w:fill="DEEAF6" w:themeFill="accent1" w:themeFillTint="33"/>
        <w:jc w:val="both"/>
      </w:pPr>
    </w:p>
    <w:p w14:paraId="321FFAD0" w14:textId="3064A44F" w:rsidR="00044F39" w:rsidRDefault="00044F39" w:rsidP="00CD22EC">
      <w:pPr>
        <w:pStyle w:val="Point0number"/>
        <w:numPr>
          <w:ilvl w:val="0"/>
          <w:numId w:val="0"/>
        </w:numPr>
        <w:shd w:val="clear" w:color="auto" w:fill="DEEAF6" w:themeFill="accent1" w:themeFillTint="33"/>
        <w:jc w:val="both"/>
      </w:pPr>
    </w:p>
    <w:p w14:paraId="20004690" w14:textId="77777777" w:rsidR="00044F39" w:rsidRDefault="00044F39" w:rsidP="00CD22EC">
      <w:pPr>
        <w:pStyle w:val="Point0number"/>
        <w:numPr>
          <w:ilvl w:val="0"/>
          <w:numId w:val="0"/>
        </w:numPr>
        <w:shd w:val="clear" w:color="auto" w:fill="DEEAF6" w:themeFill="accent1" w:themeFillTint="33"/>
        <w:jc w:val="both"/>
      </w:pPr>
    </w:p>
    <w:p w14:paraId="0CD0CCF1" w14:textId="77777777" w:rsidR="00CD22EC" w:rsidRDefault="00CD22EC" w:rsidP="00CD22EC">
      <w:pPr>
        <w:pStyle w:val="Heading2"/>
      </w:pPr>
      <w:r w:rsidRPr="004C4753">
        <w:t>Marché de la terminaison d’appels mobiles</w:t>
      </w:r>
    </w:p>
    <w:p w14:paraId="263C1446" w14:textId="37301916" w:rsidR="00222106" w:rsidRPr="006B6365" w:rsidRDefault="00222106" w:rsidP="00222106">
      <w:pPr>
        <w:pStyle w:val="Point0number"/>
        <w:numPr>
          <w:ilvl w:val="0"/>
          <w:numId w:val="0"/>
        </w:numPr>
        <w:shd w:val="clear" w:color="auto" w:fill="DEEAF6" w:themeFill="accent1" w:themeFillTint="33"/>
        <w:jc w:val="both"/>
        <w:rPr>
          <w:i/>
        </w:rPr>
      </w:pPr>
      <w:r>
        <w:rPr>
          <w:i/>
        </w:rPr>
        <w:t>[</w:t>
      </w:r>
      <w:r w:rsidRPr="006B6365">
        <w:rPr>
          <w:i/>
        </w:rPr>
        <w:t>Réponses aux questions</w:t>
      </w:r>
      <w:r>
        <w:rPr>
          <w:i/>
        </w:rPr>
        <w:t xml:space="preserve"> (3) (a) à (e</w:t>
      </w:r>
      <w:r w:rsidRPr="006B6365">
        <w:rPr>
          <w:i/>
        </w:rPr>
        <w:t>)</w:t>
      </w:r>
      <w:r>
        <w:rPr>
          <w:i/>
        </w:rPr>
        <w:t>]</w:t>
      </w:r>
    </w:p>
    <w:p w14:paraId="233CAFA9" w14:textId="675EAA36" w:rsidR="00CD22EC" w:rsidRDefault="00CD22EC" w:rsidP="00CD22EC">
      <w:pPr>
        <w:pStyle w:val="Point0number"/>
        <w:numPr>
          <w:ilvl w:val="0"/>
          <w:numId w:val="0"/>
        </w:numPr>
        <w:shd w:val="clear" w:color="auto" w:fill="DEEAF6" w:themeFill="accent1" w:themeFillTint="33"/>
        <w:jc w:val="both"/>
      </w:pPr>
    </w:p>
    <w:p w14:paraId="35B4C271" w14:textId="2E1F4E36" w:rsidR="00044F39" w:rsidRDefault="00044F39" w:rsidP="00CD22EC">
      <w:pPr>
        <w:pStyle w:val="Point0number"/>
        <w:numPr>
          <w:ilvl w:val="0"/>
          <w:numId w:val="0"/>
        </w:numPr>
        <w:shd w:val="clear" w:color="auto" w:fill="DEEAF6" w:themeFill="accent1" w:themeFillTint="33"/>
        <w:jc w:val="both"/>
      </w:pPr>
    </w:p>
    <w:p w14:paraId="02083015" w14:textId="3B826E80" w:rsidR="00044F39" w:rsidRDefault="00044F39" w:rsidP="00CD22EC">
      <w:pPr>
        <w:pStyle w:val="Point0number"/>
        <w:numPr>
          <w:ilvl w:val="0"/>
          <w:numId w:val="0"/>
        </w:numPr>
        <w:shd w:val="clear" w:color="auto" w:fill="DEEAF6" w:themeFill="accent1" w:themeFillTint="33"/>
        <w:jc w:val="both"/>
      </w:pPr>
    </w:p>
    <w:p w14:paraId="15D60A41" w14:textId="5CA4FA6E" w:rsidR="00044F39" w:rsidRDefault="00044F39" w:rsidP="00CD22EC">
      <w:pPr>
        <w:pStyle w:val="Point0number"/>
        <w:numPr>
          <w:ilvl w:val="0"/>
          <w:numId w:val="0"/>
        </w:numPr>
        <w:shd w:val="clear" w:color="auto" w:fill="DEEAF6" w:themeFill="accent1" w:themeFillTint="33"/>
        <w:jc w:val="both"/>
      </w:pPr>
    </w:p>
    <w:p w14:paraId="40283D01" w14:textId="668E5C9E" w:rsidR="00044F39" w:rsidRDefault="00044F39" w:rsidP="00CD22EC">
      <w:pPr>
        <w:pStyle w:val="Point0number"/>
        <w:numPr>
          <w:ilvl w:val="0"/>
          <w:numId w:val="0"/>
        </w:numPr>
        <w:shd w:val="clear" w:color="auto" w:fill="DEEAF6" w:themeFill="accent1" w:themeFillTint="33"/>
        <w:jc w:val="both"/>
      </w:pPr>
    </w:p>
    <w:p w14:paraId="7E840AD6" w14:textId="14241214" w:rsidR="00044F39" w:rsidRDefault="00044F39" w:rsidP="00CD22EC">
      <w:pPr>
        <w:pStyle w:val="Point0number"/>
        <w:numPr>
          <w:ilvl w:val="0"/>
          <w:numId w:val="0"/>
        </w:numPr>
        <w:shd w:val="clear" w:color="auto" w:fill="DEEAF6" w:themeFill="accent1" w:themeFillTint="33"/>
        <w:jc w:val="both"/>
      </w:pPr>
    </w:p>
    <w:p w14:paraId="46D642F6" w14:textId="7E48EEC8" w:rsidR="00044F39" w:rsidRDefault="00044F39" w:rsidP="00CD22EC">
      <w:pPr>
        <w:pStyle w:val="Point0number"/>
        <w:numPr>
          <w:ilvl w:val="0"/>
          <w:numId w:val="0"/>
        </w:numPr>
        <w:shd w:val="clear" w:color="auto" w:fill="DEEAF6" w:themeFill="accent1" w:themeFillTint="33"/>
        <w:jc w:val="both"/>
      </w:pPr>
    </w:p>
    <w:p w14:paraId="4EFD621F" w14:textId="115E8831" w:rsidR="00044F39" w:rsidRDefault="00044F39" w:rsidP="00CD22EC">
      <w:pPr>
        <w:pStyle w:val="Point0number"/>
        <w:numPr>
          <w:ilvl w:val="0"/>
          <w:numId w:val="0"/>
        </w:numPr>
        <w:shd w:val="clear" w:color="auto" w:fill="DEEAF6" w:themeFill="accent1" w:themeFillTint="33"/>
        <w:jc w:val="both"/>
      </w:pPr>
    </w:p>
    <w:p w14:paraId="729B7898" w14:textId="7BBF8BEB" w:rsidR="00044F39" w:rsidRDefault="00044F39" w:rsidP="00CD22EC">
      <w:pPr>
        <w:pStyle w:val="Point0number"/>
        <w:numPr>
          <w:ilvl w:val="0"/>
          <w:numId w:val="0"/>
        </w:numPr>
        <w:shd w:val="clear" w:color="auto" w:fill="DEEAF6" w:themeFill="accent1" w:themeFillTint="33"/>
        <w:jc w:val="both"/>
      </w:pPr>
    </w:p>
    <w:p w14:paraId="7E67B239" w14:textId="0CC45EA9" w:rsidR="00044F39" w:rsidRDefault="00044F39" w:rsidP="00CD22EC">
      <w:pPr>
        <w:pStyle w:val="Point0number"/>
        <w:numPr>
          <w:ilvl w:val="0"/>
          <w:numId w:val="0"/>
        </w:numPr>
        <w:shd w:val="clear" w:color="auto" w:fill="DEEAF6" w:themeFill="accent1" w:themeFillTint="33"/>
        <w:jc w:val="both"/>
      </w:pPr>
    </w:p>
    <w:p w14:paraId="647025FA" w14:textId="0CC32A8A" w:rsidR="00C77FFE" w:rsidRDefault="00C77FFE">
      <w:pPr>
        <w:spacing w:after="0" w:line="240" w:lineRule="auto"/>
        <w:rPr>
          <w:rFonts w:asciiTheme="minorHAnsi" w:eastAsiaTheme="minorEastAsia" w:hAnsiTheme="minorHAnsi" w:cstheme="minorBidi"/>
          <w:lang w:val="fr-FR"/>
        </w:rPr>
      </w:pPr>
      <w:r w:rsidRPr="003F27B0">
        <w:rPr>
          <w:lang w:val="fr-CH"/>
        </w:rPr>
        <w:br w:type="page"/>
      </w:r>
    </w:p>
    <w:p w14:paraId="6A2BA508" w14:textId="77777777" w:rsidR="00CD22EC" w:rsidRDefault="00CD22EC" w:rsidP="00CD22EC">
      <w:pPr>
        <w:pStyle w:val="Heading1"/>
      </w:pPr>
      <w:r w:rsidRPr="00CD22EC">
        <w:lastRenderedPageBreak/>
        <w:t xml:space="preserve">Description de votre infrastructure </w:t>
      </w:r>
    </w:p>
    <w:p w14:paraId="27671E6A" w14:textId="15A3838D" w:rsidR="00CD22EC" w:rsidRDefault="00CD22EC" w:rsidP="00CD22EC">
      <w:pPr>
        <w:pStyle w:val="Point0number"/>
        <w:ind w:hanging="993"/>
        <w:jc w:val="both"/>
      </w:pPr>
      <w:r>
        <w:t xml:space="preserve">L’Institut vous invite à lui fournir une description schématique de votre réseau/infrastructure </w:t>
      </w:r>
      <w:r w:rsidR="00952755">
        <w:t xml:space="preserve">à ce jour </w:t>
      </w:r>
      <w:r>
        <w:t>utilisé pour fournir les services et produits inclus dans les marchés pertinents sous revue lors de la période d’analyse ainsi que l’évolution éventuelle prévue.</w:t>
      </w:r>
    </w:p>
    <w:p w14:paraId="3A06A1AC" w14:textId="77777777" w:rsidR="00CD22EC" w:rsidRDefault="00CD22EC" w:rsidP="00CD22EC">
      <w:pPr>
        <w:pStyle w:val="Point0letter"/>
        <w:jc w:val="both"/>
        <w:rPr>
          <w:i/>
        </w:rPr>
      </w:pPr>
      <w:r>
        <w:rPr>
          <w:i/>
        </w:rPr>
        <w:t>Veuillez fournir un</w:t>
      </w:r>
      <w:r w:rsidRPr="00862428">
        <w:rPr>
          <w:i/>
        </w:rPr>
        <w:t xml:space="preserve"> schéma d</w:t>
      </w:r>
      <w:r>
        <w:rPr>
          <w:i/>
        </w:rPr>
        <w:t>e votre</w:t>
      </w:r>
      <w:r w:rsidRPr="00862428">
        <w:rPr>
          <w:i/>
        </w:rPr>
        <w:t xml:space="preserve"> réseau</w:t>
      </w:r>
      <w:r>
        <w:rPr>
          <w:i/>
        </w:rPr>
        <w:t>/infrastructure pour les services de téléphonie</w:t>
      </w:r>
      <w:r w:rsidRPr="00862428">
        <w:rPr>
          <w:i/>
        </w:rPr>
        <w:t> ;</w:t>
      </w:r>
    </w:p>
    <w:p w14:paraId="2B75232B" w14:textId="77777777" w:rsidR="00CD22EC" w:rsidRDefault="00CD22EC" w:rsidP="00CD22EC">
      <w:pPr>
        <w:pStyle w:val="Point0letter"/>
        <w:jc w:val="both"/>
        <w:rPr>
          <w:i/>
        </w:rPr>
      </w:pPr>
      <w:r>
        <w:rPr>
          <w:i/>
        </w:rPr>
        <w:t>Veuillez décrire l’utilisation ainsi que la fonction d</w:t>
      </w:r>
      <w:r w:rsidRPr="00862428">
        <w:rPr>
          <w:i/>
        </w:rPr>
        <w:t xml:space="preserve">es </w:t>
      </w:r>
      <w:r>
        <w:rPr>
          <w:i/>
        </w:rPr>
        <w:t>éléments repris sur le schéma fourni</w:t>
      </w:r>
      <w:r w:rsidRPr="00862428">
        <w:rPr>
          <w:i/>
        </w:rPr>
        <w:t> ;</w:t>
      </w:r>
    </w:p>
    <w:p w14:paraId="47D300BD" w14:textId="77777777" w:rsidR="00CD22EC" w:rsidRDefault="00CD22EC" w:rsidP="00CD22EC">
      <w:pPr>
        <w:pStyle w:val="Point0letter"/>
        <w:jc w:val="both"/>
        <w:rPr>
          <w:i/>
        </w:rPr>
      </w:pPr>
      <w:r>
        <w:rPr>
          <w:i/>
        </w:rPr>
        <w:t>Veuillez indiquer quels services et produits de gros utilisés sont procurés auprès d’une entreprise tierce (par exemple interconnexion, facturation, terminaison internationale) ;</w:t>
      </w:r>
    </w:p>
    <w:p w14:paraId="04D01D84" w14:textId="77777777" w:rsidR="00CD22EC" w:rsidRDefault="00CD22EC" w:rsidP="00CD22EC">
      <w:pPr>
        <w:pStyle w:val="Point0letter"/>
        <w:jc w:val="both"/>
        <w:rPr>
          <w:i/>
        </w:rPr>
      </w:pPr>
      <w:r>
        <w:rPr>
          <w:i/>
        </w:rPr>
        <w:t>Veuillez énumérer les liens d’interconnexion en fonction de leur technologie (par exemple IP, SS7, VoLTE) ainsi que les tarifs de terminaison y relatifs ;</w:t>
      </w:r>
    </w:p>
    <w:p w14:paraId="3F09160A" w14:textId="77777777" w:rsidR="00CD22EC" w:rsidRDefault="00CD22EC" w:rsidP="00CD22EC">
      <w:pPr>
        <w:pStyle w:val="Point0letter"/>
        <w:jc w:val="both"/>
        <w:rPr>
          <w:i/>
        </w:rPr>
      </w:pPr>
      <w:r>
        <w:rPr>
          <w:i/>
        </w:rPr>
        <w:t>Veuillez indiquer toute information supplémentaire que vous estimez utile concernant votre infrastructure.</w:t>
      </w:r>
    </w:p>
    <w:p w14:paraId="18EAB63A" w14:textId="77777777" w:rsidR="00222106" w:rsidRPr="004C4753" w:rsidRDefault="00222106" w:rsidP="00222106">
      <w:pPr>
        <w:pStyle w:val="Heading2"/>
      </w:pPr>
      <w:r w:rsidRPr="004C4753">
        <w:t xml:space="preserve">Marché de la </w:t>
      </w:r>
      <w:r>
        <w:t>terminaison d’appels fixes</w:t>
      </w:r>
    </w:p>
    <w:p w14:paraId="2AE3718C" w14:textId="380712F4" w:rsidR="00F207C1" w:rsidRDefault="00222106" w:rsidP="00F207C1">
      <w:pPr>
        <w:pStyle w:val="Point0number"/>
        <w:numPr>
          <w:ilvl w:val="0"/>
          <w:numId w:val="0"/>
        </w:numPr>
        <w:shd w:val="clear" w:color="auto" w:fill="DEEAF6" w:themeFill="accent1" w:themeFillTint="33"/>
        <w:jc w:val="both"/>
      </w:pPr>
      <w:r w:rsidRPr="004C4753" w:rsidDel="00222106">
        <w:t xml:space="preserve"> </w:t>
      </w:r>
      <w:r>
        <w:rPr>
          <w:i/>
        </w:rPr>
        <w:t>[</w:t>
      </w:r>
      <w:r w:rsidRPr="006B6365">
        <w:rPr>
          <w:i/>
        </w:rPr>
        <w:t>Réponses aux questions</w:t>
      </w:r>
      <w:r>
        <w:rPr>
          <w:i/>
        </w:rPr>
        <w:t xml:space="preserve"> (4) (a) à (e</w:t>
      </w:r>
      <w:r w:rsidRPr="006B6365">
        <w:rPr>
          <w:i/>
        </w:rPr>
        <w:t>)</w:t>
      </w:r>
      <w:r>
        <w:rPr>
          <w:i/>
        </w:rPr>
        <w:t>]</w:t>
      </w:r>
      <w:r w:rsidRPr="004C4753" w:rsidDel="00222106">
        <w:t xml:space="preserve"> </w:t>
      </w:r>
    </w:p>
    <w:p w14:paraId="7287E165" w14:textId="6AC5032B" w:rsidR="00F207C1" w:rsidRDefault="00F207C1" w:rsidP="00F207C1">
      <w:pPr>
        <w:pStyle w:val="Point0number"/>
        <w:numPr>
          <w:ilvl w:val="0"/>
          <w:numId w:val="0"/>
        </w:numPr>
        <w:shd w:val="clear" w:color="auto" w:fill="DEEAF6" w:themeFill="accent1" w:themeFillTint="33"/>
        <w:jc w:val="both"/>
      </w:pPr>
    </w:p>
    <w:p w14:paraId="23177126" w14:textId="28129A91" w:rsidR="00044F39" w:rsidRDefault="00044F39" w:rsidP="00F207C1">
      <w:pPr>
        <w:pStyle w:val="Point0number"/>
        <w:numPr>
          <w:ilvl w:val="0"/>
          <w:numId w:val="0"/>
        </w:numPr>
        <w:shd w:val="clear" w:color="auto" w:fill="DEEAF6" w:themeFill="accent1" w:themeFillTint="33"/>
        <w:jc w:val="both"/>
      </w:pPr>
    </w:p>
    <w:p w14:paraId="6CC07B0C" w14:textId="68809AFD" w:rsidR="00044F39" w:rsidRDefault="00044F39" w:rsidP="00F207C1">
      <w:pPr>
        <w:pStyle w:val="Point0number"/>
        <w:numPr>
          <w:ilvl w:val="0"/>
          <w:numId w:val="0"/>
        </w:numPr>
        <w:shd w:val="clear" w:color="auto" w:fill="DEEAF6" w:themeFill="accent1" w:themeFillTint="33"/>
        <w:jc w:val="both"/>
      </w:pPr>
    </w:p>
    <w:p w14:paraId="28C6D5BF" w14:textId="7A927DDA" w:rsidR="00044F39" w:rsidRDefault="00044F39" w:rsidP="00F207C1">
      <w:pPr>
        <w:pStyle w:val="Point0number"/>
        <w:numPr>
          <w:ilvl w:val="0"/>
          <w:numId w:val="0"/>
        </w:numPr>
        <w:shd w:val="clear" w:color="auto" w:fill="DEEAF6" w:themeFill="accent1" w:themeFillTint="33"/>
        <w:jc w:val="both"/>
      </w:pPr>
    </w:p>
    <w:p w14:paraId="60F31692" w14:textId="12B350B7" w:rsidR="00044F39" w:rsidRDefault="00044F39" w:rsidP="00F207C1">
      <w:pPr>
        <w:pStyle w:val="Point0number"/>
        <w:numPr>
          <w:ilvl w:val="0"/>
          <w:numId w:val="0"/>
        </w:numPr>
        <w:shd w:val="clear" w:color="auto" w:fill="DEEAF6" w:themeFill="accent1" w:themeFillTint="33"/>
        <w:jc w:val="both"/>
      </w:pPr>
    </w:p>
    <w:p w14:paraId="042C4A43" w14:textId="215C8ED2" w:rsidR="00044F39" w:rsidRDefault="00044F39" w:rsidP="00F207C1">
      <w:pPr>
        <w:pStyle w:val="Point0number"/>
        <w:numPr>
          <w:ilvl w:val="0"/>
          <w:numId w:val="0"/>
        </w:numPr>
        <w:shd w:val="clear" w:color="auto" w:fill="DEEAF6" w:themeFill="accent1" w:themeFillTint="33"/>
        <w:jc w:val="both"/>
      </w:pPr>
    </w:p>
    <w:p w14:paraId="76DFCD00" w14:textId="6CE28D8F" w:rsidR="00044F39" w:rsidRDefault="00044F39" w:rsidP="00F207C1">
      <w:pPr>
        <w:pStyle w:val="Point0number"/>
        <w:numPr>
          <w:ilvl w:val="0"/>
          <w:numId w:val="0"/>
        </w:numPr>
        <w:shd w:val="clear" w:color="auto" w:fill="DEEAF6" w:themeFill="accent1" w:themeFillTint="33"/>
        <w:jc w:val="both"/>
      </w:pPr>
    </w:p>
    <w:p w14:paraId="4A5D86C8" w14:textId="213FD4CC" w:rsidR="00044F39" w:rsidRDefault="00044F39" w:rsidP="00F207C1">
      <w:pPr>
        <w:pStyle w:val="Point0number"/>
        <w:numPr>
          <w:ilvl w:val="0"/>
          <w:numId w:val="0"/>
        </w:numPr>
        <w:shd w:val="clear" w:color="auto" w:fill="DEEAF6" w:themeFill="accent1" w:themeFillTint="33"/>
        <w:jc w:val="both"/>
      </w:pPr>
    </w:p>
    <w:p w14:paraId="28D36742" w14:textId="5CC79968" w:rsidR="00044F39" w:rsidRDefault="00044F39" w:rsidP="00F207C1">
      <w:pPr>
        <w:pStyle w:val="Point0number"/>
        <w:numPr>
          <w:ilvl w:val="0"/>
          <w:numId w:val="0"/>
        </w:numPr>
        <w:shd w:val="clear" w:color="auto" w:fill="DEEAF6" w:themeFill="accent1" w:themeFillTint="33"/>
        <w:jc w:val="both"/>
      </w:pPr>
    </w:p>
    <w:p w14:paraId="70552570" w14:textId="77777777" w:rsidR="00044F39" w:rsidRDefault="00044F39" w:rsidP="00F207C1">
      <w:pPr>
        <w:pStyle w:val="Point0number"/>
        <w:numPr>
          <w:ilvl w:val="0"/>
          <w:numId w:val="0"/>
        </w:numPr>
        <w:shd w:val="clear" w:color="auto" w:fill="DEEAF6" w:themeFill="accent1" w:themeFillTint="33"/>
        <w:jc w:val="both"/>
      </w:pPr>
    </w:p>
    <w:p w14:paraId="61DEE237" w14:textId="77777777" w:rsidR="00F207C1" w:rsidRDefault="00F207C1" w:rsidP="00F207C1">
      <w:pPr>
        <w:pStyle w:val="Heading2"/>
      </w:pPr>
      <w:r w:rsidRPr="004C4753">
        <w:t>Marché de la terminaison d’appels mobiles</w:t>
      </w:r>
    </w:p>
    <w:p w14:paraId="3E994201" w14:textId="6BE36DDE" w:rsidR="00F207C1" w:rsidRDefault="00222106" w:rsidP="00222106">
      <w:pPr>
        <w:pStyle w:val="Point0number"/>
        <w:numPr>
          <w:ilvl w:val="0"/>
          <w:numId w:val="0"/>
        </w:numPr>
        <w:shd w:val="clear" w:color="auto" w:fill="DEEAF6" w:themeFill="accent1" w:themeFillTint="33"/>
        <w:jc w:val="both"/>
      </w:pPr>
      <w:r>
        <w:rPr>
          <w:i/>
        </w:rPr>
        <w:t>[</w:t>
      </w:r>
      <w:r w:rsidRPr="006B6365">
        <w:rPr>
          <w:i/>
        </w:rPr>
        <w:t>Réponses aux questions</w:t>
      </w:r>
      <w:r>
        <w:rPr>
          <w:i/>
        </w:rPr>
        <w:t xml:space="preserve"> (4) (a) à (e</w:t>
      </w:r>
      <w:r w:rsidRPr="006B6365">
        <w:rPr>
          <w:i/>
        </w:rPr>
        <w:t>)</w:t>
      </w:r>
      <w:r>
        <w:rPr>
          <w:i/>
        </w:rPr>
        <w:t>]</w:t>
      </w:r>
    </w:p>
    <w:p w14:paraId="1885FB07" w14:textId="55918126" w:rsidR="00F207C1" w:rsidRDefault="00F207C1" w:rsidP="00222106">
      <w:pPr>
        <w:pStyle w:val="Point0number"/>
        <w:numPr>
          <w:ilvl w:val="0"/>
          <w:numId w:val="0"/>
        </w:numPr>
        <w:shd w:val="clear" w:color="auto" w:fill="DEEAF6" w:themeFill="accent1" w:themeFillTint="33"/>
        <w:jc w:val="both"/>
      </w:pPr>
    </w:p>
    <w:p w14:paraId="4A148497" w14:textId="4E955825" w:rsidR="00044F39" w:rsidRDefault="00044F39" w:rsidP="00222106">
      <w:pPr>
        <w:pStyle w:val="Point0number"/>
        <w:numPr>
          <w:ilvl w:val="0"/>
          <w:numId w:val="0"/>
        </w:numPr>
        <w:shd w:val="clear" w:color="auto" w:fill="DEEAF6" w:themeFill="accent1" w:themeFillTint="33"/>
        <w:jc w:val="both"/>
      </w:pPr>
    </w:p>
    <w:p w14:paraId="526374F5" w14:textId="697F5D11" w:rsidR="00044F39" w:rsidRDefault="00044F39" w:rsidP="00222106">
      <w:pPr>
        <w:pStyle w:val="Point0number"/>
        <w:numPr>
          <w:ilvl w:val="0"/>
          <w:numId w:val="0"/>
        </w:numPr>
        <w:shd w:val="clear" w:color="auto" w:fill="DEEAF6" w:themeFill="accent1" w:themeFillTint="33"/>
        <w:jc w:val="both"/>
      </w:pPr>
    </w:p>
    <w:p w14:paraId="56224425" w14:textId="19B790CF" w:rsidR="00044F39" w:rsidRDefault="00044F39" w:rsidP="00222106">
      <w:pPr>
        <w:pStyle w:val="Point0number"/>
        <w:numPr>
          <w:ilvl w:val="0"/>
          <w:numId w:val="0"/>
        </w:numPr>
        <w:shd w:val="clear" w:color="auto" w:fill="DEEAF6" w:themeFill="accent1" w:themeFillTint="33"/>
        <w:jc w:val="both"/>
      </w:pPr>
    </w:p>
    <w:p w14:paraId="323B24B3" w14:textId="2F562DD6" w:rsidR="00044F39" w:rsidRDefault="00044F39" w:rsidP="00222106">
      <w:pPr>
        <w:pStyle w:val="Point0number"/>
        <w:numPr>
          <w:ilvl w:val="0"/>
          <w:numId w:val="0"/>
        </w:numPr>
        <w:shd w:val="clear" w:color="auto" w:fill="DEEAF6" w:themeFill="accent1" w:themeFillTint="33"/>
        <w:jc w:val="both"/>
      </w:pPr>
    </w:p>
    <w:p w14:paraId="1829409D" w14:textId="07E896AB" w:rsidR="00044F39" w:rsidRDefault="00044F39" w:rsidP="00222106">
      <w:pPr>
        <w:pStyle w:val="Point0number"/>
        <w:numPr>
          <w:ilvl w:val="0"/>
          <w:numId w:val="0"/>
        </w:numPr>
        <w:shd w:val="clear" w:color="auto" w:fill="DEEAF6" w:themeFill="accent1" w:themeFillTint="33"/>
        <w:jc w:val="both"/>
      </w:pPr>
    </w:p>
    <w:p w14:paraId="00E8C77C" w14:textId="6216BD1E" w:rsidR="00044F39" w:rsidRDefault="00044F39" w:rsidP="00222106">
      <w:pPr>
        <w:pStyle w:val="Point0number"/>
        <w:numPr>
          <w:ilvl w:val="0"/>
          <w:numId w:val="0"/>
        </w:numPr>
        <w:shd w:val="clear" w:color="auto" w:fill="DEEAF6" w:themeFill="accent1" w:themeFillTint="33"/>
        <w:jc w:val="both"/>
      </w:pPr>
    </w:p>
    <w:p w14:paraId="1D62106D" w14:textId="7E5CA173" w:rsidR="00044F39" w:rsidRDefault="00044F39" w:rsidP="00222106">
      <w:pPr>
        <w:pStyle w:val="Point0number"/>
        <w:numPr>
          <w:ilvl w:val="0"/>
          <w:numId w:val="0"/>
        </w:numPr>
        <w:shd w:val="clear" w:color="auto" w:fill="DEEAF6" w:themeFill="accent1" w:themeFillTint="33"/>
        <w:jc w:val="both"/>
      </w:pPr>
    </w:p>
    <w:p w14:paraId="42AAAFFD" w14:textId="0557A6D4" w:rsidR="00044F39" w:rsidRDefault="00044F39" w:rsidP="00222106">
      <w:pPr>
        <w:pStyle w:val="Point0number"/>
        <w:numPr>
          <w:ilvl w:val="0"/>
          <w:numId w:val="0"/>
        </w:numPr>
        <w:shd w:val="clear" w:color="auto" w:fill="DEEAF6" w:themeFill="accent1" w:themeFillTint="33"/>
        <w:jc w:val="both"/>
      </w:pPr>
    </w:p>
    <w:p w14:paraId="0EA7CD8A" w14:textId="62CDA501" w:rsidR="00044F39" w:rsidRDefault="00044F39" w:rsidP="00222106">
      <w:pPr>
        <w:pStyle w:val="Point0number"/>
        <w:numPr>
          <w:ilvl w:val="0"/>
          <w:numId w:val="0"/>
        </w:numPr>
        <w:shd w:val="clear" w:color="auto" w:fill="DEEAF6" w:themeFill="accent1" w:themeFillTint="33"/>
        <w:jc w:val="both"/>
      </w:pPr>
    </w:p>
    <w:p w14:paraId="063FF22E" w14:textId="0698AE1F" w:rsidR="00C77FFE" w:rsidRDefault="00C77FFE">
      <w:pPr>
        <w:spacing w:after="0" w:line="240" w:lineRule="auto"/>
        <w:rPr>
          <w:rFonts w:asciiTheme="minorHAnsi" w:eastAsiaTheme="minorEastAsia" w:hAnsiTheme="minorHAnsi" w:cstheme="minorBidi"/>
          <w:lang w:val="fr-FR"/>
        </w:rPr>
      </w:pPr>
      <w:r w:rsidRPr="003F27B0">
        <w:rPr>
          <w:lang w:val="fr-CH"/>
        </w:rPr>
        <w:br w:type="page"/>
      </w:r>
    </w:p>
    <w:p w14:paraId="66FC0D23" w14:textId="77777777" w:rsidR="00F207C1" w:rsidRDefault="00F207C1" w:rsidP="00F207C1">
      <w:pPr>
        <w:pStyle w:val="Heading1"/>
      </w:pPr>
      <w:bookmarkStart w:id="2" w:name="_Ref441152385"/>
      <w:bookmarkStart w:id="3" w:name="_Toc443485025"/>
      <w:r>
        <w:lastRenderedPageBreak/>
        <w:t>Appréciation de l’accès aux ressources</w:t>
      </w:r>
      <w:bookmarkEnd w:id="2"/>
      <w:bookmarkEnd w:id="3"/>
    </w:p>
    <w:p w14:paraId="6E90F07F" w14:textId="7BC8FB4A" w:rsidR="00F207C1" w:rsidRPr="00044F39" w:rsidRDefault="00044F39" w:rsidP="00F207C1">
      <w:pPr>
        <w:pStyle w:val="Point0number"/>
        <w:ind w:hanging="993"/>
        <w:jc w:val="both"/>
      </w:pPr>
      <w:r w:rsidRPr="00044F39">
        <w:t>L’Institut vous invite à lui faire part de votre appréciation du niveau de votre compétitivité face à la situation concurrentielle lors de la période d’analyse sous revue (c’est-à-dire 2016-2018) ainsi que pour les prochaines années en relation avec les services et produits inclus dans les marchés pertinents sous revue.</w:t>
      </w:r>
    </w:p>
    <w:p w14:paraId="496730D9" w14:textId="77777777" w:rsidR="00F207C1" w:rsidRDefault="00F207C1" w:rsidP="00F207C1">
      <w:pPr>
        <w:pStyle w:val="Point0letter"/>
        <w:jc w:val="both"/>
        <w:rPr>
          <w:i/>
        </w:rPr>
      </w:pPr>
      <w:r>
        <w:rPr>
          <w:i/>
        </w:rPr>
        <w:t>Veuillez décrire votre appréciation de votre accès au</w:t>
      </w:r>
      <w:r w:rsidRPr="00862428">
        <w:rPr>
          <w:i/>
        </w:rPr>
        <w:t xml:space="preserve"> (re)financement ;</w:t>
      </w:r>
    </w:p>
    <w:p w14:paraId="16C9C04A" w14:textId="77777777" w:rsidR="00F207C1" w:rsidRDefault="00F207C1" w:rsidP="00F207C1">
      <w:pPr>
        <w:pStyle w:val="Point0letter"/>
        <w:jc w:val="both"/>
        <w:rPr>
          <w:i/>
        </w:rPr>
      </w:pPr>
      <w:commentRangeStart w:id="4"/>
      <w:r>
        <w:rPr>
          <w:i/>
        </w:rPr>
        <w:t xml:space="preserve">Veuillez décrire votre appréciation de la relation avec vos </w:t>
      </w:r>
      <w:r w:rsidRPr="00862428">
        <w:rPr>
          <w:i/>
        </w:rPr>
        <w:t>fournisseur</w:t>
      </w:r>
      <w:r>
        <w:rPr>
          <w:i/>
        </w:rPr>
        <w:t>s de gros de téléphonie</w:t>
      </w:r>
      <w:r w:rsidRPr="00862428">
        <w:rPr>
          <w:i/>
        </w:rPr>
        <w:t> ;</w:t>
      </w:r>
      <w:commentRangeEnd w:id="4"/>
      <w:r w:rsidR="00E155E8">
        <w:rPr>
          <w:rStyle w:val="CommentReference"/>
          <w:rFonts w:ascii="Calibri" w:eastAsia="Calibri" w:hAnsi="Calibri" w:cs="Times New Roman"/>
          <w:lang w:val="en-GB"/>
        </w:rPr>
        <w:commentReference w:id="4"/>
      </w:r>
    </w:p>
    <w:p w14:paraId="54E286FC" w14:textId="77777777" w:rsidR="00F207C1" w:rsidRDefault="00F207C1" w:rsidP="00F207C1">
      <w:pPr>
        <w:pStyle w:val="Point0letter"/>
        <w:jc w:val="both"/>
        <w:rPr>
          <w:i/>
        </w:rPr>
      </w:pPr>
      <w:r>
        <w:rPr>
          <w:i/>
        </w:rPr>
        <w:t>Veuillez indiquer toute information supplémentaire que vous estimez utile concernant l’accès aux ressources.</w:t>
      </w:r>
    </w:p>
    <w:p w14:paraId="0BB37E21" w14:textId="77777777" w:rsidR="00222106" w:rsidRPr="004C4753" w:rsidRDefault="00222106" w:rsidP="00222106">
      <w:pPr>
        <w:pStyle w:val="Heading2"/>
      </w:pPr>
      <w:r w:rsidRPr="004C4753">
        <w:t xml:space="preserve">Marché de la </w:t>
      </w:r>
      <w:r>
        <w:t>terminaison d’appels fixes</w:t>
      </w:r>
    </w:p>
    <w:p w14:paraId="601C7E07" w14:textId="4679E979" w:rsidR="00F207C1" w:rsidRDefault="00222106" w:rsidP="00F207C1">
      <w:pPr>
        <w:pStyle w:val="Point0number"/>
        <w:numPr>
          <w:ilvl w:val="0"/>
          <w:numId w:val="0"/>
        </w:numPr>
        <w:shd w:val="clear" w:color="auto" w:fill="DEEAF6" w:themeFill="accent1" w:themeFillTint="33"/>
        <w:jc w:val="both"/>
      </w:pPr>
      <w:r w:rsidRPr="004C4753" w:rsidDel="00222106">
        <w:t xml:space="preserve"> </w:t>
      </w:r>
      <w:r>
        <w:rPr>
          <w:i/>
        </w:rPr>
        <w:t>[</w:t>
      </w:r>
      <w:r w:rsidRPr="006B6365">
        <w:rPr>
          <w:i/>
        </w:rPr>
        <w:t>Réponses aux questions</w:t>
      </w:r>
      <w:r>
        <w:rPr>
          <w:i/>
        </w:rPr>
        <w:t xml:space="preserve"> (5) (a) à (c</w:t>
      </w:r>
      <w:r w:rsidRPr="006B6365">
        <w:rPr>
          <w:i/>
        </w:rPr>
        <w:t>)</w:t>
      </w:r>
      <w:r>
        <w:rPr>
          <w:i/>
        </w:rPr>
        <w:t>]</w:t>
      </w:r>
      <w:r w:rsidRPr="004C4753" w:rsidDel="00222106">
        <w:t xml:space="preserve"> </w:t>
      </w:r>
    </w:p>
    <w:p w14:paraId="401BB646" w14:textId="29509291" w:rsidR="00F207C1" w:rsidRDefault="00F207C1" w:rsidP="00F207C1">
      <w:pPr>
        <w:pStyle w:val="Point0number"/>
        <w:numPr>
          <w:ilvl w:val="0"/>
          <w:numId w:val="0"/>
        </w:numPr>
        <w:shd w:val="clear" w:color="auto" w:fill="DEEAF6" w:themeFill="accent1" w:themeFillTint="33"/>
        <w:jc w:val="both"/>
      </w:pPr>
    </w:p>
    <w:p w14:paraId="13137D53" w14:textId="51EB3B4C" w:rsidR="00044F39" w:rsidRDefault="00044F39" w:rsidP="00F207C1">
      <w:pPr>
        <w:pStyle w:val="Point0number"/>
        <w:numPr>
          <w:ilvl w:val="0"/>
          <w:numId w:val="0"/>
        </w:numPr>
        <w:shd w:val="clear" w:color="auto" w:fill="DEEAF6" w:themeFill="accent1" w:themeFillTint="33"/>
        <w:jc w:val="both"/>
      </w:pPr>
    </w:p>
    <w:p w14:paraId="484EA51B" w14:textId="45794354" w:rsidR="00044F39" w:rsidRDefault="00044F39" w:rsidP="00F207C1">
      <w:pPr>
        <w:pStyle w:val="Point0number"/>
        <w:numPr>
          <w:ilvl w:val="0"/>
          <w:numId w:val="0"/>
        </w:numPr>
        <w:shd w:val="clear" w:color="auto" w:fill="DEEAF6" w:themeFill="accent1" w:themeFillTint="33"/>
        <w:jc w:val="both"/>
      </w:pPr>
    </w:p>
    <w:p w14:paraId="5818B73E" w14:textId="3EED0311" w:rsidR="00044F39" w:rsidRDefault="00044F39" w:rsidP="00F207C1">
      <w:pPr>
        <w:pStyle w:val="Point0number"/>
        <w:numPr>
          <w:ilvl w:val="0"/>
          <w:numId w:val="0"/>
        </w:numPr>
        <w:shd w:val="clear" w:color="auto" w:fill="DEEAF6" w:themeFill="accent1" w:themeFillTint="33"/>
        <w:jc w:val="both"/>
      </w:pPr>
    </w:p>
    <w:p w14:paraId="259B693C" w14:textId="0FDC386A" w:rsidR="00044F39" w:rsidRDefault="00044F39" w:rsidP="00F207C1">
      <w:pPr>
        <w:pStyle w:val="Point0number"/>
        <w:numPr>
          <w:ilvl w:val="0"/>
          <w:numId w:val="0"/>
        </w:numPr>
        <w:shd w:val="clear" w:color="auto" w:fill="DEEAF6" w:themeFill="accent1" w:themeFillTint="33"/>
        <w:jc w:val="both"/>
      </w:pPr>
    </w:p>
    <w:p w14:paraId="0E6D013E" w14:textId="219D063F" w:rsidR="00044F39" w:rsidRDefault="00044F39" w:rsidP="00F207C1">
      <w:pPr>
        <w:pStyle w:val="Point0number"/>
        <w:numPr>
          <w:ilvl w:val="0"/>
          <w:numId w:val="0"/>
        </w:numPr>
        <w:shd w:val="clear" w:color="auto" w:fill="DEEAF6" w:themeFill="accent1" w:themeFillTint="33"/>
        <w:jc w:val="both"/>
      </w:pPr>
    </w:p>
    <w:p w14:paraId="20056792" w14:textId="4ED16F5F" w:rsidR="00044F39" w:rsidRDefault="00044F39" w:rsidP="00F207C1">
      <w:pPr>
        <w:pStyle w:val="Point0number"/>
        <w:numPr>
          <w:ilvl w:val="0"/>
          <w:numId w:val="0"/>
        </w:numPr>
        <w:shd w:val="clear" w:color="auto" w:fill="DEEAF6" w:themeFill="accent1" w:themeFillTint="33"/>
        <w:jc w:val="both"/>
      </w:pPr>
    </w:p>
    <w:p w14:paraId="53AA7FD4" w14:textId="463FDD8D" w:rsidR="00044F39" w:rsidRDefault="00044F39" w:rsidP="00F207C1">
      <w:pPr>
        <w:pStyle w:val="Point0number"/>
        <w:numPr>
          <w:ilvl w:val="0"/>
          <w:numId w:val="0"/>
        </w:numPr>
        <w:shd w:val="clear" w:color="auto" w:fill="DEEAF6" w:themeFill="accent1" w:themeFillTint="33"/>
        <w:jc w:val="both"/>
      </w:pPr>
    </w:p>
    <w:p w14:paraId="1B2344E3" w14:textId="3140EF6E" w:rsidR="00044F39" w:rsidRDefault="00044F39" w:rsidP="00F207C1">
      <w:pPr>
        <w:pStyle w:val="Point0number"/>
        <w:numPr>
          <w:ilvl w:val="0"/>
          <w:numId w:val="0"/>
        </w:numPr>
        <w:shd w:val="clear" w:color="auto" w:fill="DEEAF6" w:themeFill="accent1" w:themeFillTint="33"/>
        <w:jc w:val="both"/>
      </w:pPr>
    </w:p>
    <w:p w14:paraId="232E1EC3" w14:textId="77777777" w:rsidR="00044F39" w:rsidRDefault="00044F39" w:rsidP="00F207C1">
      <w:pPr>
        <w:pStyle w:val="Point0number"/>
        <w:numPr>
          <w:ilvl w:val="0"/>
          <w:numId w:val="0"/>
        </w:numPr>
        <w:shd w:val="clear" w:color="auto" w:fill="DEEAF6" w:themeFill="accent1" w:themeFillTint="33"/>
        <w:jc w:val="both"/>
      </w:pPr>
    </w:p>
    <w:p w14:paraId="022C6C35" w14:textId="77777777" w:rsidR="00F207C1" w:rsidRDefault="00F207C1" w:rsidP="00F207C1">
      <w:pPr>
        <w:pStyle w:val="Heading2"/>
      </w:pPr>
      <w:r w:rsidRPr="004C4753">
        <w:t>Marché de la terminaison d’appels mobiles</w:t>
      </w:r>
    </w:p>
    <w:p w14:paraId="7D3FD962" w14:textId="0EBE55B4" w:rsidR="00F207C1" w:rsidRDefault="00222106" w:rsidP="00222106">
      <w:pPr>
        <w:pStyle w:val="Point0number"/>
        <w:numPr>
          <w:ilvl w:val="0"/>
          <w:numId w:val="0"/>
        </w:numPr>
        <w:shd w:val="clear" w:color="auto" w:fill="DEEAF6" w:themeFill="accent1" w:themeFillTint="33"/>
        <w:jc w:val="both"/>
      </w:pPr>
      <w:r>
        <w:rPr>
          <w:i/>
        </w:rPr>
        <w:t>[</w:t>
      </w:r>
      <w:r w:rsidRPr="006B6365">
        <w:rPr>
          <w:i/>
        </w:rPr>
        <w:t>Réponses aux questions</w:t>
      </w:r>
      <w:r>
        <w:rPr>
          <w:i/>
        </w:rPr>
        <w:t xml:space="preserve"> (5) (a) à (c</w:t>
      </w:r>
      <w:r w:rsidRPr="006B6365">
        <w:rPr>
          <w:i/>
        </w:rPr>
        <w:t>)</w:t>
      </w:r>
      <w:r>
        <w:rPr>
          <w:i/>
        </w:rPr>
        <w:t>]</w:t>
      </w:r>
    </w:p>
    <w:p w14:paraId="15838449" w14:textId="25EA0C7F" w:rsidR="00F207C1" w:rsidRDefault="00F207C1" w:rsidP="00222106">
      <w:pPr>
        <w:pStyle w:val="Point0number"/>
        <w:numPr>
          <w:ilvl w:val="0"/>
          <w:numId w:val="0"/>
        </w:numPr>
        <w:shd w:val="clear" w:color="auto" w:fill="DEEAF6" w:themeFill="accent1" w:themeFillTint="33"/>
        <w:jc w:val="both"/>
      </w:pPr>
    </w:p>
    <w:p w14:paraId="1EEE19DD" w14:textId="4EE253EB" w:rsidR="00044F39" w:rsidRDefault="00044F39" w:rsidP="00222106">
      <w:pPr>
        <w:pStyle w:val="Point0number"/>
        <w:numPr>
          <w:ilvl w:val="0"/>
          <w:numId w:val="0"/>
        </w:numPr>
        <w:shd w:val="clear" w:color="auto" w:fill="DEEAF6" w:themeFill="accent1" w:themeFillTint="33"/>
        <w:jc w:val="both"/>
      </w:pPr>
    </w:p>
    <w:p w14:paraId="5BBA2BB2" w14:textId="1893CF0C" w:rsidR="00044F39" w:rsidRDefault="00044F39" w:rsidP="00222106">
      <w:pPr>
        <w:pStyle w:val="Point0number"/>
        <w:numPr>
          <w:ilvl w:val="0"/>
          <w:numId w:val="0"/>
        </w:numPr>
        <w:shd w:val="clear" w:color="auto" w:fill="DEEAF6" w:themeFill="accent1" w:themeFillTint="33"/>
        <w:jc w:val="both"/>
      </w:pPr>
    </w:p>
    <w:p w14:paraId="797AC530" w14:textId="21082272" w:rsidR="00044F39" w:rsidRDefault="00044F39" w:rsidP="00222106">
      <w:pPr>
        <w:pStyle w:val="Point0number"/>
        <w:numPr>
          <w:ilvl w:val="0"/>
          <w:numId w:val="0"/>
        </w:numPr>
        <w:shd w:val="clear" w:color="auto" w:fill="DEEAF6" w:themeFill="accent1" w:themeFillTint="33"/>
        <w:jc w:val="both"/>
      </w:pPr>
    </w:p>
    <w:p w14:paraId="501E3818" w14:textId="3681EB61" w:rsidR="00044F39" w:rsidRDefault="00044F39" w:rsidP="00222106">
      <w:pPr>
        <w:pStyle w:val="Point0number"/>
        <w:numPr>
          <w:ilvl w:val="0"/>
          <w:numId w:val="0"/>
        </w:numPr>
        <w:shd w:val="clear" w:color="auto" w:fill="DEEAF6" w:themeFill="accent1" w:themeFillTint="33"/>
        <w:jc w:val="both"/>
      </w:pPr>
    </w:p>
    <w:p w14:paraId="312FBB1C" w14:textId="61BCBBB4" w:rsidR="00044F39" w:rsidRDefault="00044F39" w:rsidP="00222106">
      <w:pPr>
        <w:pStyle w:val="Point0number"/>
        <w:numPr>
          <w:ilvl w:val="0"/>
          <w:numId w:val="0"/>
        </w:numPr>
        <w:shd w:val="clear" w:color="auto" w:fill="DEEAF6" w:themeFill="accent1" w:themeFillTint="33"/>
        <w:jc w:val="both"/>
      </w:pPr>
    </w:p>
    <w:p w14:paraId="2079C48E" w14:textId="75F308C4" w:rsidR="00044F39" w:rsidRDefault="00044F39" w:rsidP="00222106">
      <w:pPr>
        <w:pStyle w:val="Point0number"/>
        <w:numPr>
          <w:ilvl w:val="0"/>
          <w:numId w:val="0"/>
        </w:numPr>
        <w:shd w:val="clear" w:color="auto" w:fill="DEEAF6" w:themeFill="accent1" w:themeFillTint="33"/>
        <w:jc w:val="both"/>
      </w:pPr>
    </w:p>
    <w:p w14:paraId="6CA4E3AF" w14:textId="77784509" w:rsidR="00044F39" w:rsidRDefault="00044F39" w:rsidP="00222106">
      <w:pPr>
        <w:pStyle w:val="Point0number"/>
        <w:numPr>
          <w:ilvl w:val="0"/>
          <w:numId w:val="0"/>
        </w:numPr>
        <w:shd w:val="clear" w:color="auto" w:fill="DEEAF6" w:themeFill="accent1" w:themeFillTint="33"/>
        <w:jc w:val="both"/>
      </w:pPr>
    </w:p>
    <w:p w14:paraId="5BFD672C" w14:textId="083AC23D" w:rsidR="00C77FFE" w:rsidRDefault="00C77FFE">
      <w:pPr>
        <w:spacing w:after="0" w:line="240" w:lineRule="auto"/>
        <w:rPr>
          <w:rFonts w:asciiTheme="minorHAnsi" w:eastAsiaTheme="minorEastAsia" w:hAnsiTheme="minorHAnsi" w:cstheme="minorBidi"/>
          <w:lang w:val="fr-FR"/>
        </w:rPr>
      </w:pPr>
      <w:r w:rsidRPr="003F27B0">
        <w:rPr>
          <w:lang w:val="fr-CH"/>
        </w:rPr>
        <w:br w:type="page"/>
      </w:r>
    </w:p>
    <w:p w14:paraId="71769C7D" w14:textId="77777777" w:rsidR="00F207C1" w:rsidRDefault="00F207C1" w:rsidP="00F207C1">
      <w:pPr>
        <w:pStyle w:val="Heading1"/>
      </w:pPr>
      <w:r w:rsidRPr="00F207C1">
        <w:lastRenderedPageBreak/>
        <w:t>Appréciation d’une différenciation tarifaire éventuelle des appels provenant d’un pays hors-UE/EEE</w:t>
      </w:r>
    </w:p>
    <w:p w14:paraId="6E5E5B8C" w14:textId="47C4746D" w:rsidR="00F207C1" w:rsidRDefault="00F207C1" w:rsidP="00366EA9">
      <w:pPr>
        <w:pStyle w:val="Point0number"/>
      </w:pPr>
      <w:r>
        <w:t xml:space="preserve">L’Institut vous invite à lui faire part de votre appréciation en relation avec </w:t>
      </w:r>
      <w:r w:rsidR="00366EA9">
        <w:t>le r</w:t>
      </w:r>
      <w:r w:rsidR="00366EA9" w:rsidRPr="00366EA9">
        <w:t>èglement 16/208/ILR du 28 novembre 2016 portant sur la définition du marché pertinent de la fourniture en gros de terminaison d'appel sur réseaux téléphoniques publics individuels en position déterminée (Marché 1/2014</w:t>
      </w:r>
      <w:r w:rsidR="00366EA9">
        <w:t>)</w:t>
      </w:r>
      <w:r w:rsidR="00366EA9" w:rsidRPr="00366EA9">
        <w:t xml:space="preserve"> </w:t>
      </w:r>
      <w:r w:rsidR="00366EA9">
        <w:t>et le r</w:t>
      </w:r>
      <w:r w:rsidR="00366EA9" w:rsidRPr="00366EA9">
        <w:t>èglement ILR/T17/3 du 9 juin 2017 portant sur la définition du marché pertinent de la fourniture en gros de terminaison d’appel vocal sur réseaux mobiles individuels (Marché 2/2014)</w:t>
      </w:r>
      <w:r w:rsidR="00366EA9">
        <w:t>, soit article 7 (6) ou article 7 (3) ;</w:t>
      </w:r>
      <w:r w:rsidR="00366EA9" w:rsidRPr="00366EA9">
        <w:t xml:space="preserve"> </w:t>
      </w:r>
      <w:r w:rsidR="00366EA9">
        <w:t>« par dérogation aux paragraphes (2) à (5) qui précèdent, chaque opérateur identifié comme puissant sur le marché est libre de fixer les tarifs de gros récurrents et non récurrents de ses prestations de terminaison d’appel fixe pour les appels en provenance des pays ne faisant pas partie de l’espace économique européen («EEE»)</w:t>
      </w:r>
      <w:r w:rsidR="00952755">
        <w:t> »</w:t>
      </w:r>
      <w:r w:rsidR="00366EA9">
        <w:t>.</w:t>
      </w:r>
    </w:p>
    <w:p w14:paraId="34EAF8AE" w14:textId="07FB2A1C" w:rsidR="00F207C1" w:rsidRDefault="00F207C1" w:rsidP="00F207C1">
      <w:pPr>
        <w:pStyle w:val="Point0letter"/>
        <w:jc w:val="both"/>
        <w:rPr>
          <w:i/>
        </w:rPr>
      </w:pPr>
      <w:r>
        <w:rPr>
          <w:i/>
        </w:rPr>
        <w:t xml:space="preserve">Veuillez nous </w:t>
      </w:r>
      <w:r w:rsidR="00E155E8">
        <w:rPr>
          <w:i/>
        </w:rPr>
        <w:t>décrire</w:t>
      </w:r>
      <w:r>
        <w:rPr>
          <w:i/>
        </w:rPr>
        <w:t xml:space="preserve"> </w:t>
      </w:r>
      <w:r w:rsidR="00E155E8">
        <w:rPr>
          <w:i/>
        </w:rPr>
        <w:t>l’</w:t>
      </w:r>
      <w:r>
        <w:rPr>
          <w:i/>
        </w:rPr>
        <w:t>impact</w:t>
      </w:r>
      <w:r w:rsidR="00E155E8">
        <w:rPr>
          <w:i/>
        </w:rPr>
        <w:t xml:space="preserve"> de</w:t>
      </w:r>
      <w:r>
        <w:rPr>
          <w:i/>
        </w:rPr>
        <w:t xml:space="preserve"> la terminaison d’appel vers les pays hors UE/EEE ;</w:t>
      </w:r>
    </w:p>
    <w:p w14:paraId="3552F790" w14:textId="77F1CA97" w:rsidR="00F207C1" w:rsidRDefault="00F207C1" w:rsidP="00F207C1">
      <w:pPr>
        <w:pStyle w:val="Point0letter"/>
        <w:jc w:val="both"/>
        <w:rPr>
          <w:i/>
        </w:rPr>
      </w:pPr>
      <w:r>
        <w:rPr>
          <w:i/>
        </w:rPr>
        <w:t xml:space="preserve">Veuillez énumérer les pays hors UE/EEE pour lesquels les prestations de terminaison d’appel en termes de volume et en valeur relèvent </w:t>
      </w:r>
      <w:r w:rsidR="00952755">
        <w:rPr>
          <w:i/>
        </w:rPr>
        <w:t>d’</w:t>
      </w:r>
      <w:r>
        <w:rPr>
          <w:i/>
        </w:rPr>
        <w:t>une importance pour votre entreprise ;</w:t>
      </w:r>
    </w:p>
    <w:p w14:paraId="4AF02CAC" w14:textId="7649F85B" w:rsidR="00F207C1" w:rsidRDefault="00F207C1" w:rsidP="00F207C1">
      <w:pPr>
        <w:pStyle w:val="Point0letter"/>
        <w:rPr>
          <w:i/>
        </w:rPr>
      </w:pPr>
      <w:r>
        <w:rPr>
          <w:i/>
        </w:rPr>
        <w:t>Veuillez indiquer votre appréciation d</w:t>
      </w:r>
      <w:r w:rsidR="00952755">
        <w:rPr>
          <w:i/>
        </w:rPr>
        <w:t>e ce</w:t>
      </w:r>
      <w:r>
        <w:rPr>
          <w:i/>
        </w:rPr>
        <w:t xml:space="preserve"> </w:t>
      </w:r>
      <w:r w:rsidRPr="00862428">
        <w:rPr>
          <w:i/>
        </w:rPr>
        <w:t>traitement différen</w:t>
      </w:r>
      <w:r>
        <w:rPr>
          <w:i/>
        </w:rPr>
        <w:t>cié (par exemple effet</w:t>
      </w:r>
      <w:r w:rsidR="00E440A2">
        <w:rPr>
          <w:i/>
        </w:rPr>
        <w:t>s</w:t>
      </w:r>
      <w:r>
        <w:rPr>
          <w:i/>
        </w:rPr>
        <w:t xml:space="preserve"> sur votre situation financière, relations inter-opérateur, </w:t>
      </w:r>
      <w:r w:rsidR="00E440A2">
        <w:rPr>
          <w:i/>
        </w:rPr>
        <w:t>opérateurs de transit</w:t>
      </w:r>
      <w:r>
        <w:rPr>
          <w:i/>
        </w:rPr>
        <w:t>) ;</w:t>
      </w:r>
    </w:p>
    <w:p w14:paraId="7AEEA8C2" w14:textId="5BC503C7" w:rsidR="00F207C1" w:rsidRDefault="00F207C1" w:rsidP="00F207C1">
      <w:pPr>
        <w:pStyle w:val="Point0letter"/>
        <w:jc w:val="both"/>
        <w:rPr>
          <w:i/>
        </w:rPr>
      </w:pPr>
      <w:r>
        <w:rPr>
          <w:i/>
        </w:rPr>
        <w:t>Veuillez décrire</w:t>
      </w:r>
      <w:r w:rsidRPr="00376EE1">
        <w:rPr>
          <w:i/>
        </w:rPr>
        <w:t xml:space="preserve"> les </w:t>
      </w:r>
      <w:r>
        <w:rPr>
          <w:i/>
        </w:rPr>
        <w:t>obstacles éventuels auxquel</w:t>
      </w:r>
      <w:r w:rsidRPr="00376EE1">
        <w:rPr>
          <w:i/>
        </w:rPr>
        <w:t xml:space="preserve">s </w:t>
      </w:r>
      <w:r>
        <w:rPr>
          <w:i/>
        </w:rPr>
        <w:t xml:space="preserve">vous </w:t>
      </w:r>
      <w:r w:rsidR="001F0F37">
        <w:rPr>
          <w:i/>
        </w:rPr>
        <w:t>êtes</w:t>
      </w:r>
      <w:r>
        <w:rPr>
          <w:i/>
        </w:rPr>
        <w:t xml:space="preserve"> confrontés dans le cadre</w:t>
      </w:r>
      <w:r w:rsidRPr="00376EE1">
        <w:rPr>
          <w:i/>
        </w:rPr>
        <w:t xml:space="preserve"> d</w:t>
      </w:r>
      <w:r w:rsidR="00222106">
        <w:rPr>
          <w:i/>
        </w:rPr>
        <w:t>e ce</w:t>
      </w:r>
      <w:r w:rsidRPr="00376EE1">
        <w:rPr>
          <w:i/>
        </w:rPr>
        <w:t xml:space="preserve"> traitement </w:t>
      </w:r>
      <w:r>
        <w:rPr>
          <w:i/>
        </w:rPr>
        <w:t xml:space="preserve">régulatoire </w:t>
      </w:r>
      <w:r w:rsidRPr="00376EE1">
        <w:rPr>
          <w:i/>
        </w:rPr>
        <w:t>différen</w:t>
      </w:r>
      <w:r>
        <w:rPr>
          <w:i/>
        </w:rPr>
        <w:t>cié ;</w:t>
      </w:r>
    </w:p>
    <w:p w14:paraId="30CD185B" w14:textId="77777777" w:rsidR="00F207C1" w:rsidRPr="00885EDD" w:rsidRDefault="00F207C1" w:rsidP="00F207C1">
      <w:pPr>
        <w:pStyle w:val="Point0letter"/>
        <w:jc w:val="both"/>
        <w:rPr>
          <w:i/>
        </w:rPr>
      </w:pPr>
      <w:r>
        <w:rPr>
          <w:i/>
        </w:rPr>
        <w:t xml:space="preserve">Veuillez indiquer toute information supplémentaire que vous estimez utile concernant </w:t>
      </w:r>
      <w:r w:rsidR="001F0F37">
        <w:rPr>
          <w:i/>
        </w:rPr>
        <w:t>ce</w:t>
      </w:r>
      <w:r>
        <w:rPr>
          <w:i/>
        </w:rPr>
        <w:t xml:space="preserve"> traitement régulatoire différencié.</w:t>
      </w:r>
    </w:p>
    <w:p w14:paraId="00B137E5" w14:textId="77777777" w:rsidR="00222106" w:rsidRPr="004C4753" w:rsidRDefault="00222106" w:rsidP="00222106">
      <w:pPr>
        <w:pStyle w:val="Heading2"/>
      </w:pPr>
      <w:r w:rsidRPr="004C4753">
        <w:t xml:space="preserve">Marché de la </w:t>
      </w:r>
      <w:r>
        <w:t>terminaison d’appels fixes</w:t>
      </w:r>
    </w:p>
    <w:p w14:paraId="46FB3E5E" w14:textId="2202EA70" w:rsidR="00A721FF" w:rsidRDefault="00A721FF" w:rsidP="00A721FF">
      <w:pPr>
        <w:pStyle w:val="Point0number"/>
        <w:numPr>
          <w:ilvl w:val="0"/>
          <w:numId w:val="0"/>
        </w:numPr>
        <w:shd w:val="clear" w:color="auto" w:fill="DEEAF6" w:themeFill="accent1" w:themeFillTint="33"/>
        <w:jc w:val="both"/>
      </w:pPr>
      <w:r>
        <w:rPr>
          <w:i/>
        </w:rPr>
        <w:t>[</w:t>
      </w:r>
      <w:r w:rsidRPr="006B6365">
        <w:rPr>
          <w:i/>
        </w:rPr>
        <w:t>Réponses aux questions</w:t>
      </w:r>
      <w:r>
        <w:rPr>
          <w:i/>
        </w:rPr>
        <w:t xml:space="preserve"> (6) (a) à (e</w:t>
      </w:r>
      <w:r w:rsidRPr="006B6365">
        <w:rPr>
          <w:i/>
        </w:rPr>
        <w:t>)</w:t>
      </w:r>
      <w:r>
        <w:rPr>
          <w:i/>
        </w:rPr>
        <w:t>]</w:t>
      </w:r>
    </w:p>
    <w:p w14:paraId="4632FAB6" w14:textId="1EE73E9E" w:rsidR="00F207C1" w:rsidRDefault="00F207C1" w:rsidP="00F207C1">
      <w:pPr>
        <w:pStyle w:val="Point0number"/>
        <w:numPr>
          <w:ilvl w:val="0"/>
          <w:numId w:val="0"/>
        </w:numPr>
        <w:shd w:val="clear" w:color="auto" w:fill="DEEAF6" w:themeFill="accent1" w:themeFillTint="33"/>
        <w:jc w:val="both"/>
      </w:pPr>
    </w:p>
    <w:p w14:paraId="2859EE72" w14:textId="001288ED" w:rsidR="00044F39" w:rsidRDefault="00044F39" w:rsidP="00F207C1">
      <w:pPr>
        <w:pStyle w:val="Point0number"/>
        <w:numPr>
          <w:ilvl w:val="0"/>
          <w:numId w:val="0"/>
        </w:numPr>
        <w:shd w:val="clear" w:color="auto" w:fill="DEEAF6" w:themeFill="accent1" w:themeFillTint="33"/>
        <w:jc w:val="both"/>
      </w:pPr>
    </w:p>
    <w:p w14:paraId="621B9036" w14:textId="480C3CC2" w:rsidR="00044F39" w:rsidRDefault="00044F39" w:rsidP="00F207C1">
      <w:pPr>
        <w:pStyle w:val="Point0number"/>
        <w:numPr>
          <w:ilvl w:val="0"/>
          <w:numId w:val="0"/>
        </w:numPr>
        <w:shd w:val="clear" w:color="auto" w:fill="DEEAF6" w:themeFill="accent1" w:themeFillTint="33"/>
        <w:jc w:val="both"/>
      </w:pPr>
    </w:p>
    <w:p w14:paraId="1883B6BF" w14:textId="6E784FC9" w:rsidR="00044F39" w:rsidRDefault="00044F39" w:rsidP="00F207C1">
      <w:pPr>
        <w:pStyle w:val="Point0number"/>
        <w:numPr>
          <w:ilvl w:val="0"/>
          <w:numId w:val="0"/>
        </w:numPr>
        <w:shd w:val="clear" w:color="auto" w:fill="DEEAF6" w:themeFill="accent1" w:themeFillTint="33"/>
        <w:jc w:val="both"/>
      </w:pPr>
    </w:p>
    <w:p w14:paraId="1899BB5F" w14:textId="06B01848" w:rsidR="00044F39" w:rsidRDefault="00044F39" w:rsidP="00F207C1">
      <w:pPr>
        <w:pStyle w:val="Point0number"/>
        <w:numPr>
          <w:ilvl w:val="0"/>
          <w:numId w:val="0"/>
        </w:numPr>
        <w:shd w:val="clear" w:color="auto" w:fill="DEEAF6" w:themeFill="accent1" w:themeFillTint="33"/>
        <w:jc w:val="both"/>
      </w:pPr>
    </w:p>
    <w:p w14:paraId="2CA03EED" w14:textId="44B7D69B" w:rsidR="00044F39" w:rsidRDefault="00044F39" w:rsidP="00F207C1">
      <w:pPr>
        <w:pStyle w:val="Point0number"/>
        <w:numPr>
          <w:ilvl w:val="0"/>
          <w:numId w:val="0"/>
        </w:numPr>
        <w:shd w:val="clear" w:color="auto" w:fill="DEEAF6" w:themeFill="accent1" w:themeFillTint="33"/>
        <w:jc w:val="both"/>
      </w:pPr>
    </w:p>
    <w:p w14:paraId="5BB0C8DB" w14:textId="1B750C8E" w:rsidR="00044F39" w:rsidRDefault="00044F39" w:rsidP="00F207C1">
      <w:pPr>
        <w:pStyle w:val="Point0number"/>
        <w:numPr>
          <w:ilvl w:val="0"/>
          <w:numId w:val="0"/>
        </w:numPr>
        <w:shd w:val="clear" w:color="auto" w:fill="DEEAF6" w:themeFill="accent1" w:themeFillTint="33"/>
        <w:jc w:val="both"/>
      </w:pPr>
    </w:p>
    <w:p w14:paraId="746F5855" w14:textId="6D282D96" w:rsidR="00044F39" w:rsidRDefault="00044F39" w:rsidP="00F207C1">
      <w:pPr>
        <w:pStyle w:val="Point0number"/>
        <w:numPr>
          <w:ilvl w:val="0"/>
          <w:numId w:val="0"/>
        </w:numPr>
        <w:shd w:val="clear" w:color="auto" w:fill="DEEAF6" w:themeFill="accent1" w:themeFillTint="33"/>
        <w:jc w:val="both"/>
      </w:pPr>
    </w:p>
    <w:p w14:paraId="3969B520" w14:textId="48F17A3F" w:rsidR="00044F39" w:rsidRDefault="00044F39" w:rsidP="00F207C1">
      <w:pPr>
        <w:pStyle w:val="Point0number"/>
        <w:numPr>
          <w:ilvl w:val="0"/>
          <w:numId w:val="0"/>
        </w:numPr>
        <w:shd w:val="clear" w:color="auto" w:fill="DEEAF6" w:themeFill="accent1" w:themeFillTint="33"/>
        <w:jc w:val="both"/>
      </w:pPr>
    </w:p>
    <w:p w14:paraId="72EB99CD" w14:textId="77777777" w:rsidR="00044F39" w:rsidRDefault="00044F39" w:rsidP="00F207C1">
      <w:pPr>
        <w:pStyle w:val="Point0number"/>
        <w:numPr>
          <w:ilvl w:val="0"/>
          <w:numId w:val="0"/>
        </w:numPr>
        <w:shd w:val="clear" w:color="auto" w:fill="DEEAF6" w:themeFill="accent1" w:themeFillTint="33"/>
        <w:jc w:val="both"/>
      </w:pPr>
    </w:p>
    <w:p w14:paraId="2CC90451" w14:textId="77777777" w:rsidR="00F207C1" w:rsidRDefault="00F207C1" w:rsidP="00F207C1">
      <w:pPr>
        <w:pStyle w:val="Heading2"/>
      </w:pPr>
      <w:r w:rsidRPr="004C4753">
        <w:lastRenderedPageBreak/>
        <w:t>Marché de la terminaison d’appels mobiles</w:t>
      </w:r>
    </w:p>
    <w:p w14:paraId="56D0DB53" w14:textId="59D8EA20" w:rsidR="00A721FF" w:rsidRDefault="00A721FF" w:rsidP="00A721FF">
      <w:pPr>
        <w:pStyle w:val="Point0number"/>
        <w:numPr>
          <w:ilvl w:val="0"/>
          <w:numId w:val="0"/>
        </w:numPr>
        <w:shd w:val="clear" w:color="auto" w:fill="DEEAF6" w:themeFill="accent1" w:themeFillTint="33"/>
        <w:jc w:val="both"/>
      </w:pPr>
      <w:r>
        <w:rPr>
          <w:i/>
        </w:rPr>
        <w:t>[</w:t>
      </w:r>
      <w:r w:rsidRPr="006B6365">
        <w:rPr>
          <w:i/>
        </w:rPr>
        <w:t>Réponses aux questions</w:t>
      </w:r>
      <w:r>
        <w:rPr>
          <w:i/>
        </w:rPr>
        <w:t xml:space="preserve"> (6) (a) à (e</w:t>
      </w:r>
      <w:r w:rsidRPr="006B6365">
        <w:rPr>
          <w:i/>
        </w:rPr>
        <w:t>)</w:t>
      </w:r>
      <w:r>
        <w:rPr>
          <w:i/>
        </w:rPr>
        <w:t>]</w:t>
      </w:r>
    </w:p>
    <w:p w14:paraId="326ABE73" w14:textId="00A3DF34" w:rsidR="00F207C1" w:rsidRDefault="00F207C1" w:rsidP="00F207C1">
      <w:pPr>
        <w:pStyle w:val="Point0number"/>
        <w:numPr>
          <w:ilvl w:val="0"/>
          <w:numId w:val="0"/>
        </w:numPr>
        <w:shd w:val="clear" w:color="auto" w:fill="DEEAF6" w:themeFill="accent1" w:themeFillTint="33"/>
        <w:jc w:val="both"/>
      </w:pPr>
    </w:p>
    <w:p w14:paraId="29B68B55" w14:textId="455C0310" w:rsidR="00044F39" w:rsidRDefault="00044F39" w:rsidP="00F207C1">
      <w:pPr>
        <w:pStyle w:val="Point0number"/>
        <w:numPr>
          <w:ilvl w:val="0"/>
          <w:numId w:val="0"/>
        </w:numPr>
        <w:shd w:val="clear" w:color="auto" w:fill="DEEAF6" w:themeFill="accent1" w:themeFillTint="33"/>
        <w:jc w:val="both"/>
      </w:pPr>
    </w:p>
    <w:p w14:paraId="75EE55E6" w14:textId="6C36F959" w:rsidR="00044F39" w:rsidRDefault="00044F39" w:rsidP="00F207C1">
      <w:pPr>
        <w:pStyle w:val="Point0number"/>
        <w:numPr>
          <w:ilvl w:val="0"/>
          <w:numId w:val="0"/>
        </w:numPr>
        <w:shd w:val="clear" w:color="auto" w:fill="DEEAF6" w:themeFill="accent1" w:themeFillTint="33"/>
        <w:jc w:val="both"/>
      </w:pPr>
    </w:p>
    <w:p w14:paraId="1408C8C4" w14:textId="02A9F987" w:rsidR="00044F39" w:rsidRDefault="00044F39" w:rsidP="00F207C1">
      <w:pPr>
        <w:pStyle w:val="Point0number"/>
        <w:numPr>
          <w:ilvl w:val="0"/>
          <w:numId w:val="0"/>
        </w:numPr>
        <w:shd w:val="clear" w:color="auto" w:fill="DEEAF6" w:themeFill="accent1" w:themeFillTint="33"/>
        <w:jc w:val="both"/>
      </w:pPr>
    </w:p>
    <w:p w14:paraId="4DD667DD" w14:textId="5BC1563B" w:rsidR="00044F39" w:rsidRDefault="00044F39" w:rsidP="00F207C1">
      <w:pPr>
        <w:pStyle w:val="Point0number"/>
        <w:numPr>
          <w:ilvl w:val="0"/>
          <w:numId w:val="0"/>
        </w:numPr>
        <w:shd w:val="clear" w:color="auto" w:fill="DEEAF6" w:themeFill="accent1" w:themeFillTint="33"/>
        <w:jc w:val="both"/>
      </w:pPr>
    </w:p>
    <w:p w14:paraId="23160587" w14:textId="76AF4AB7" w:rsidR="00044F39" w:rsidRDefault="00044F39" w:rsidP="00F207C1">
      <w:pPr>
        <w:pStyle w:val="Point0number"/>
        <w:numPr>
          <w:ilvl w:val="0"/>
          <w:numId w:val="0"/>
        </w:numPr>
        <w:shd w:val="clear" w:color="auto" w:fill="DEEAF6" w:themeFill="accent1" w:themeFillTint="33"/>
        <w:jc w:val="both"/>
      </w:pPr>
    </w:p>
    <w:p w14:paraId="3DD249E3" w14:textId="393F4FC5" w:rsidR="00044F39" w:rsidRDefault="00044F39" w:rsidP="00F207C1">
      <w:pPr>
        <w:pStyle w:val="Point0number"/>
        <w:numPr>
          <w:ilvl w:val="0"/>
          <w:numId w:val="0"/>
        </w:numPr>
        <w:shd w:val="clear" w:color="auto" w:fill="DEEAF6" w:themeFill="accent1" w:themeFillTint="33"/>
        <w:jc w:val="both"/>
      </w:pPr>
    </w:p>
    <w:p w14:paraId="4CE41ACC" w14:textId="79A18202" w:rsidR="00044F39" w:rsidRDefault="00044F39" w:rsidP="00F207C1">
      <w:pPr>
        <w:pStyle w:val="Point0number"/>
        <w:numPr>
          <w:ilvl w:val="0"/>
          <w:numId w:val="0"/>
        </w:numPr>
        <w:shd w:val="clear" w:color="auto" w:fill="DEEAF6" w:themeFill="accent1" w:themeFillTint="33"/>
        <w:jc w:val="both"/>
      </w:pPr>
    </w:p>
    <w:p w14:paraId="440584E8" w14:textId="375ED1E7" w:rsidR="00044F39" w:rsidRDefault="00044F39" w:rsidP="00F207C1">
      <w:pPr>
        <w:pStyle w:val="Point0number"/>
        <w:numPr>
          <w:ilvl w:val="0"/>
          <w:numId w:val="0"/>
        </w:numPr>
        <w:shd w:val="clear" w:color="auto" w:fill="DEEAF6" w:themeFill="accent1" w:themeFillTint="33"/>
        <w:jc w:val="both"/>
      </w:pPr>
    </w:p>
    <w:p w14:paraId="4BA74DFA" w14:textId="611A73D8" w:rsidR="00C77FFE" w:rsidRDefault="00C77FFE">
      <w:pPr>
        <w:spacing w:after="0" w:line="240" w:lineRule="auto"/>
        <w:rPr>
          <w:rFonts w:asciiTheme="minorHAnsi" w:eastAsiaTheme="minorEastAsia" w:hAnsiTheme="minorHAnsi" w:cstheme="minorBidi"/>
          <w:lang w:val="fr-FR"/>
        </w:rPr>
      </w:pPr>
      <w:r w:rsidRPr="003F27B0">
        <w:rPr>
          <w:lang w:val="fr-CH"/>
        </w:rPr>
        <w:br w:type="page"/>
      </w:r>
    </w:p>
    <w:p w14:paraId="44191F10" w14:textId="77777777" w:rsidR="00F207C1" w:rsidRDefault="00F207C1" w:rsidP="00F207C1">
      <w:pPr>
        <w:pStyle w:val="Heading1"/>
      </w:pPr>
      <w:bookmarkStart w:id="5" w:name="_Ref442188247"/>
      <w:bookmarkStart w:id="6" w:name="_Toc443485027"/>
      <w:r>
        <w:lastRenderedPageBreak/>
        <w:t>Points spécifiques</w:t>
      </w:r>
      <w:bookmarkEnd w:id="5"/>
      <w:bookmarkEnd w:id="6"/>
    </w:p>
    <w:p w14:paraId="4C61591B" w14:textId="6812BC17" w:rsidR="00A721FF" w:rsidRPr="00AC4AC4" w:rsidRDefault="00F207C1" w:rsidP="00AC4AC4">
      <w:pPr>
        <w:pStyle w:val="Point0letter"/>
        <w:numPr>
          <w:ilvl w:val="1"/>
          <w:numId w:val="27"/>
        </w:numPr>
        <w:jc w:val="both"/>
        <w:rPr>
          <w:i/>
          <w:lang w:val="fr-CH"/>
        </w:rPr>
      </w:pPr>
      <w:r w:rsidRPr="00AC4AC4">
        <w:rPr>
          <w:i/>
        </w:rPr>
        <w:t>Veuillez indiquer votre appréciation de l’efficacité des procédures de portabilité des numéros fixe et/ou mobile ;</w:t>
      </w:r>
    </w:p>
    <w:p w14:paraId="5877E8E6" w14:textId="614C6F94" w:rsidR="00CD22EC" w:rsidRPr="002726C8" w:rsidRDefault="00F207C1" w:rsidP="00AC4AC4">
      <w:pPr>
        <w:pStyle w:val="Point0letter"/>
        <w:numPr>
          <w:ilvl w:val="1"/>
          <w:numId w:val="27"/>
        </w:numPr>
        <w:jc w:val="both"/>
        <w:rPr>
          <w:i/>
          <w:lang w:val="fr-CH"/>
        </w:rPr>
      </w:pPr>
      <w:r w:rsidRPr="002726C8">
        <w:rPr>
          <w:i/>
          <w:lang w:val="fr-CH"/>
        </w:rPr>
        <w:t>Veuillez indiquer toute information supplémentaire que vous estimez utile concernant les marchés pertinents sous revue.</w:t>
      </w:r>
    </w:p>
    <w:p w14:paraId="6E59777D" w14:textId="77777777" w:rsidR="00222106" w:rsidRPr="004C4753" w:rsidRDefault="00222106" w:rsidP="00222106">
      <w:pPr>
        <w:pStyle w:val="Heading2"/>
      </w:pPr>
      <w:r w:rsidRPr="004C4753">
        <w:t xml:space="preserve">Marché de la </w:t>
      </w:r>
      <w:r>
        <w:t>terminaison d’appels fixes</w:t>
      </w:r>
    </w:p>
    <w:p w14:paraId="16971FAB" w14:textId="179ED8F9" w:rsidR="00F207C1" w:rsidRDefault="00222106" w:rsidP="00F207C1">
      <w:pPr>
        <w:pStyle w:val="Point0number"/>
        <w:numPr>
          <w:ilvl w:val="0"/>
          <w:numId w:val="0"/>
        </w:numPr>
        <w:shd w:val="clear" w:color="auto" w:fill="DEEAF6" w:themeFill="accent1" w:themeFillTint="33"/>
        <w:jc w:val="both"/>
      </w:pPr>
      <w:r w:rsidRPr="004C4753" w:rsidDel="00222106">
        <w:t xml:space="preserve"> </w:t>
      </w:r>
      <w:r w:rsidR="00A721FF">
        <w:rPr>
          <w:i/>
        </w:rPr>
        <w:t>[</w:t>
      </w:r>
      <w:r w:rsidR="00A721FF" w:rsidRPr="006B6365">
        <w:rPr>
          <w:i/>
        </w:rPr>
        <w:t>Réponses aux questions</w:t>
      </w:r>
      <w:r w:rsidR="00A721FF">
        <w:rPr>
          <w:i/>
        </w:rPr>
        <w:t xml:space="preserve"> 8 (a) et (b</w:t>
      </w:r>
      <w:r w:rsidR="00A721FF" w:rsidRPr="006B6365">
        <w:rPr>
          <w:i/>
        </w:rPr>
        <w:t>)</w:t>
      </w:r>
      <w:r w:rsidR="00A721FF">
        <w:rPr>
          <w:i/>
        </w:rPr>
        <w:t>]</w:t>
      </w:r>
    </w:p>
    <w:p w14:paraId="3EA693FA" w14:textId="0D14583A" w:rsidR="00F207C1" w:rsidRDefault="00F207C1" w:rsidP="00F207C1">
      <w:pPr>
        <w:pStyle w:val="Point0number"/>
        <w:numPr>
          <w:ilvl w:val="0"/>
          <w:numId w:val="0"/>
        </w:numPr>
        <w:shd w:val="clear" w:color="auto" w:fill="DEEAF6" w:themeFill="accent1" w:themeFillTint="33"/>
        <w:jc w:val="both"/>
      </w:pPr>
    </w:p>
    <w:p w14:paraId="60895D72" w14:textId="381EF7D6" w:rsidR="00044F39" w:rsidRDefault="00044F39" w:rsidP="00F207C1">
      <w:pPr>
        <w:pStyle w:val="Point0number"/>
        <w:numPr>
          <w:ilvl w:val="0"/>
          <w:numId w:val="0"/>
        </w:numPr>
        <w:shd w:val="clear" w:color="auto" w:fill="DEEAF6" w:themeFill="accent1" w:themeFillTint="33"/>
        <w:jc w:val="both"/>
      </w:pPr>
    </w:p>
    <w:p w14:paraId="17168CCF" w14:textId="238E7C00" w:rsidR="00044F39" w:rsidRDefault="00044F39" w:rsidP="00F207C1">
      <w:pPr>
        <w:pStyle w:val="Point0number"/>
        <w:numPr>
          <w:ilvl w:val="0"/>
          <w:numId w:val="0"/>
        </w:numPr>
        <w:shd w:val="clear" w:color="auto" w:fill="DEEAF6" w:themeFill="accent1" w:themeFillTint="33"/>
        <w:jc w:val="both"/>
      </w:pPr>
    </w:p>
    <w:p w14:paraId="2C37CA7E" w14:textId="7AE4B73F" w:rsidR="00044F39" w:rsidRDefault="00044F39" w:rsidP="00F207C1">
      <w:pPr>
        <w:pStyle w:val="Point0number"/>
        <w:numPr>
          <w:ilvl w:val="0"/>
          <w:numId w:val="0"/>
        </w:numPr>
        <w:shd w:val="clear" w:color="auto" w:fill="DEEAF6" w:themeFill="accent1" w:themeFillTint="33"/>
        <w:jc w:val="both"/>
      </w:pPr>
    </w:p>
    <w:p w14:paraId="3356EF63" w14:textId="08183F91" w:rsidR="00044F39" w:rsidRDefault="00044F39" w:rsidP="00F207C1">
      <w:pPr>
        <w:pStyle w:val="Point0number"/>
        <w:numPr>
          <w:ilvl w:val="0"/>
          <w:numId w:val="0"/>
        </w:numPr>
        <w:shd w:val="clear" w:color="auto" w:fill="DEEAF6" w:themeFill="accent1" w:themeFillTint="33"/>
        <w:jc w:val="both"/>
      </w:pPr>
    </w:p>
    <w:p w14:paraId="254B47DD" w14:textId="7AA9C06A" w:rsidR="00044F39" w:rsidRDefault="00044F39" w:rsidP="00F207C1">
      <w:pPr>
        <w:pStyle w:val="Point0number"/>
        <w:numPr>
          <w:ilvl w:val="0"/>
          <w:numId w:val="0"/>
        </w:numPr>
        <w:shd w:val="clear" w:color="auto" w:fill="DEEAF6" w:themeFill="accent1" w:themeFillTint="33"/>
        <w:jc w:val="both"/>
      </w:pPr>
    </w:p>
    <w:p w14:paraId="5D479453" w14:textId="3F4A2AC4" w:rsidR="00044F39" w:rsidRDefault="00044F39" w:rsidP="00F207C1">
      <w:pPr>
        <w:pStyle w:val="Point0number"/>
        <w:numPr>
          <w:ilvl w:val="0"/>
          <w:numId w:val="0"/>
        </w:numPr>
        <w:shd w:val="clear" w:color="auto" w:fill="DEEAF6" w:themeFill="accent1" w:themeFillTint="33"/>
        <w:jc w:val="both"/>
      </w:pPr>
    </w:p>
    <w:p w14:paraId="1B577F04" w14:textId="47F2C44D" w:rsidR="00044F39" w:rsidRDefault="00044F39" w:rsidP="00F207C1">
      <w:pPr>
        <w:pStyle w:val="Point0number"/>
        <w:numPr>
          <w:ilvl w:val="0"/>
          <w:numId w:val="0"/>
        </w:numPr>
        <w:shd w:val="clear" w:color="auto" w:fill="DEEAF6" w:themeFill="accent1" w:themeFillTint="33"/>
        <w:jc w:val="both"/>
      </w:pPr>
    </w:p>
    <w:p w14:paraId="67E7224D" w14:textId="77777777" w:rsidR="00044F39" w:rsidRDefault="00044F39" w:rsidP="00F207C1">
      <w:pPr>
        <w:pStyle w:val="Point0number"/>
        <w:numPr>
          <w:ilvl w:val="0"/>
          <w:numId w:val="0"/>
        </w:numPr>
        <w:shd w:val="clear" w:color="auto" w:fill="DEEAF6" w:themeFill="accent1" w:themeFillTint="33"/>
        <w:jc w:val="both"/>
      </w:pPr>
    </w:p>
    <w:p w14:paraId="1787A1C8" w14:textId="77777777" w:rsidR="00F207C1" w:rsidRDefault="00F207C1" w:rsidP="00F207C1">
      <w:pPr>
        <w:pStyle w:val="Heading2"/>
      </w:pPr>
      <w:r w:rsidRPr="004C4753">
        <w:t>Marché de la terminaison d’appels mobiles</w:t>
      </w:r>
    </w:p>
    <w:p w14:paraId="495645D4" w14:textId="5EFFE252" w:rsidR="00F207C1" w:rsidRDefault="00A721FF" w:rsidP="00A721FF">
      <w:pPr>
        <w:pStyle w:val="Point0number"/>
        <w:numPr>
          <w:ilvl w:val="0"/>
          <w:numId w:val="0"/>
        </w:numPr>
        <w:shd w:val="clear" w:color="auto" w:fill="DEEAF6" w:themeFill="accent1" w:themeFillTint="33"/>
        <w:jc w:val="both"/>
      </w:pPr>
      <w:r>
        <w:rPr>
          <w:i/>
        </w:rPr>
        <w:t>[</w:t>
      </w:r>
      <w:r w:rsidRPr="006B6365">
        <w:rPr>
          <w:i/>
        </w:rPr>
        <w:t>Réponses aux questions</w:t>
      </w:r>
      <w:r>
        <w:rPr>
          <w:i/>
        </w:rPr>
        <w:t xml:space="preserve"> 8 (a) et (b</w:t>
      </w:r>
      <w:r w:rsidRPr="006B6365">
        <w:rPr>
          <w:i/>
        </w:rPr>
        <w:t>)</w:t>
      </w:r>
      <w:r>
        <w:rPr>
          <w:i/>
        </w:rPr>
        <w:t>]</w:t>
      </w:r>
    </w:p>
    <w:p w14:paraId="0DC1BD7F" w14:textId="6D798F6D" w:rsidR="00F207C1" w:rsidRDefault="00F207C1" w:rsidP="00F207C1">
      <w:pPr>
        <w:pStyle w:val="Point0number"/>
        <w:numPr>
          <w:ilvl w:val="0"/>
          <w:numId w:val="0"/>
        </w:numPr>
        <w:shd w:val="clear" w:color="auto" w:fill="DEEAF6" w:themeFill="accent1" w:themeFillTint="33"/>
        <w:jc w:val="both"/>
      </w:pPr>
    </w:p>
    <w:p w14:paraId="6B803910" w14:textId="0484EDD4" w:rsidR="00044F39" w:rsidRDefault="00044F39" w:rsidP="00F207C1">
      <w:pPr>
        <w:pStyle w:val="Point0number"/>
        <w:numPr>
          <w:ilvl w:val="0"/>
          <w:numId w:val="0"/>
        </w:numPr>
        <w:shd w:val="clear" w:color="auto" w:fill="DEEAF6" w:themeFill="accent1" w:themeFillTint="33"/>
        <w:jc w:val="both"/>
      </w:pPr>
    </w:p>
    <w:p w14:paraId="7AA498FB" w14:textId="42833E29" w:rsidR="00044F39" w:rsidRDefault="00044F39" w:rsidP="00F207C1">
      <w:pPr>
        <w:pStyle w:val="Point0number"/>
        <w:numPr>
          <w:ilvl w:val="0"/>
          <w:numId w:val="0"/>
        </w:numPr>
        <w:shd w:val="clear" w:color="auto" w:fill="DEEAF6" w:themeFill="accent1" w:themeFillTint="33"/>
        <w:jc w:val="both"/>
      </w:pPr>
    </w:p>
    <w:p w14:paraId="3FF47D9E" w14:textId="6CD1F4CA" w:rsidR="00044F39" w:rsidRDefault="00044F39" w:rsidP="00F207C1">
      <w:pPr>
        <w:pStyle w:val="Point0number"/>
        <w:numPr>
          <w:ilvl w:val="0"/>
          <w:numId w:val="0"/>
        </w:numPr>
        <w:shd w:val="clear" w:color="auto" w:fill="DEEAF6" w:themeFill="accent1" w:themeFillTint="33"/>
        <w:jc w:val="both"/>
      </w:pPr>
    </w:p>
    <w:p w14:paraId="4DA8EA09" w14:textId="28C191C3" w:rsidR="00044F39" w:rsidRDefault="00044F39" w:rsidP="00F207C1">
      <w:pPr>
        <w:pStyle w:val="Point0number"/>
        <w:numPr>
          <w:ilvl w:val="0"/>
          <w:numId w:val="0"/>
        </w:numPr>
        <w:shd w:val="clear" w:color="auto" w:fill="DEEAF6" w:themeFill="accent1" w:themeFillTint="33"/>
        <w:jc w:val="both"/>
      </w:pPr>
    </w:p>
    <w:p w14:paraId="2501B664" w14:textId="2E3EEC9F" w:rsidR="00044F39" w:rsidRDefault="00044F39" w:rsidP="00F207C1">
      <w:pPr>
        <w:pStyle w:val="Point0number"/>
        <w:numPr>
          <w:ilvl w:val="0"/>
          <w:numId w:val="0"/>
        </w:numPr>
        <w:shd w:val="clear" w:color="auto" w:fill="DEEAF6" w:themeFill="accent1" w:themeFillTint="33"/>
        <w:jc w:val="both"/>
      </w:pPr>
    </w:p>
    <w:p w14:paraId="3F0856A5" w14:textId="5E5BEDC0" w:rsidR="00044F39" w:rsidRDefault="00044F39" w:rsidP="00F207C1">
      <w:pPr>
        <w:pStyle w:val="Point0number"/>
        <w:numPr>
          <w:ilvl w:val="0"/>
          <w:numId w:val="0"/>
        </w:numPr>
        <w:shd w:val="clear" w:color="auto" w:fill="DEEAF6" w:themeFill="accent1" w:themeFillTint="33"/>
        <w:jc w:val="both"/>
      </w:pPr>
    </w:p>
    <w:p w14:paraId="07BCB72B" w14:textId="77448C36" w:rsidR="00044F39" w:rsidRDefault="00044F39" w:rsidP="00F207C1">
      <w:pPr>
        <w:pStyle w:val="Point0number"/>
        <w:numPr>
          <w:ilvl w:val="0"/>
          <w:numId w:val="0"/>
        </w:numPr>
        <w:shd w:val="clear" w:color="auto" w:fill="DEEAF6" w:themeFill="accent1" w:themeFillTint="33"/>
        <w:jc w:val="both"/>
      </w:pPr>
    </w:p>
    <w:p w14:paraId="1BC3FBEA" w14:textId="10012100" w:rsidR="00044F39" w:rsidRDefault="00044F39" w:rsidP="00F207C1">
      <w:pPr>
        <w:pStyle w:val="Point0number"/>
        <w:numPr>
          <w:ilvl w:val="0"/>
          <w:numId w:val="0"/>
        </w:numPr>
        <w:shd w:val="clear" w:color="auto" w:fill="DEEAF6" w:themeFill="accent1" w:themeFillTint="33"/>
        <w:jc w:val="both"/>
      </w:pPr>
    </w:p>
    <w:p w14:paraId="165BABAF" w14:textId="77777777" w:rsidR="00044F39" w:rsidRDefault="00044F39" w:rsidP="00F207C1">
      <w:pPr>
        <w:pStyle w:val="Point0number"/>
        <w:numPr>
          <w:ilvl w:val="0"/>
          <w:numId w:val="0"/>
        </w:numPr>
        <w:shd w:val="clear" w:color="auto" w:fill="DEEAF6" w:themeFill="accent1" w:themeFillTint="33"/>
        <w:jc w:val="both"/>
      </w:pPr>
    </w:p>
    <w:sectPr w:rsidR="00044F39" w:rsidSect="00F36F15">
      <w:footerReference w:type="default" r:id="rId16"/>
      <w:headerReference w:type="first" r:id="rId17"/>
      <w:pgSz w:w="11906" w:h="16838" w:code="9"/>
      <w:pgMar w:top="1049" w:right="1134" w:bottom="1134" w:left="1134" w:header="567" w:footer="107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Feiereisen Claude" w:date="2019-06-20T09:40:00Z" w:initials="FC">
    <w:p w14:paraId="374C44D4" w14:textId="1D1C673A" w:rsidR="00E155E8" w:rsidRPr="00E155E8" w:rsidRDefault="00E155E8">
      <w:pPr>
        <w:pStyle w:val="CommentText"/>
        <w:rPr>
          <w:lang w:val="de-LU"/>
        </w:rPr>
      </w:pPr>
      <w:r>
        <w:rPr>
          <w:rStyle w:val="CommentReference"/>
        </w:rPr>
        <w:annotationRef/>
      </w:r>
      <w:r w:rsidRPr="00E155E8">
        <w:rPr>
          <w:lang w:val="de-LU"/>
        </w:rPr>
        <w:t>Solle mer dest nach dranloosen?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4C44D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40660" w14:textId="77777777" w:rsidR="00035044" w:rsidRDefault="00035044" w:rsidP="00302514">
      <w:pPr>
        <w:spacing w:after="0" w:line="240" w:lineRule="auto"/>
      </w:pPr>
      <w:r>
        <w:separator/>
      </w:r>
    </w:p>
  </w:endnote>
  <w:endnote w:type="continuationSeparator" w:id="0">
    <w:p w14:paraId="0547E787" w14:textId="77777777" w:rsidR="00035044" w:rsidRDefault="00035044" w:rsidP="00302514">
      <w:pPr>
        <w:spacing w:after="0" w:line="240" w:lineRule="auto"/>
      </w:pPr>
      <w:r>
        <w:continuationSeparator/>
      </w:r>
    </w:p>
  </w:endnote>
  <w:endnote w:type="continuationNotice" w:id="1">
    <w:p w14:paraId="6E0E6D9D" w14:textId="77777777" w:rsidR="00035044" w:rsidRDefault="00035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FCAFA" w14:textId="77777777" w:rsidR="00181D80" w:rsidRPr="00DA08F7" w:rsidRDefault="00181D80" w:rsidP="00DA08F7">
    <w:r>
      <w:rPr>
        <w:noProof/>
        <w:lang w:eastAsia="en-GB"/>
      </w:rPr>
      <mc:AlternateContent>
        <mc:Choice Requires="wps">
          <w:drawing>
            <wp:anchor distT="0" distB="0" distL="114300" distR="114300" simplePos="0" relativeHeight="251658240" behindDoc="0" locked="0" layoutInCell="1" allowOverlap="1" wp14:anchorId="27DCF27F" wp14:editId="624FC8C1">
              <wp:simplePos x="0" y="0"/>
              <wp:positionH relativeFrom="page">
                <wp:posOffset>6327140</wp:posOffset>
              </wp:positionH>
              <wp:positionV relativeFrom="page">
                <wp:posOffset>9888855</wp:posOffset>
              </wp:positionV>
              <wp:extent cx="589915" cy="33083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15" cy="330835"/>
                      </a:xfrm>
                      <a:prstGeom prst="rect">
                        <a:avLst/>
                      </a:prstGeom>
                      <a:noFill/>
                      <a:ln w="6350">
                        <a:noFill/>
                      </a:ln>
                    </wps:spPr>
                    <wps:txbx>
                      <w:txbxContent>
                        <w:p w14:paraId="582B4D27" w14:textId="5099F409" w:rsidR="00181D80" w:rsidRPr="007577A7" w:rsidRDefault="00181D80" w:rsidP="00DA08F7">
                          <w:pPr>
                            <w:jc w:val="right"/>
                            <w:rPr>
                              <w:color w:val="7F7F7F"/>
                              <w:sz w:val="20"/>
                              <w:szCs w:val="20"/>
                            </w:rPr>
                          </w:pPr>
                          <w:r w:rsidRPr="007577A7">
                            <w:rPr>
                              <w:color w:val="7F7F7F"/>
                              <w:sz w:val="20"/>
                              <w:szCs w:val="20"/>
                            </w:rPr>
                            <w:fldChar w:fldCharType="begin"/>
                          </w:r>
                          <w:r w:rsidRPr="007577A7">
                            <w:rPr>
                              <w:color w:val="7F7F7F"/>
                              <w:sz w:val="20"/>
                              <w:szCs w:val="20"/>
                            </w:rPr>
                            <w:instrText xml:space="preserve"> PAGE   \* MERGEFORMAT </w:instrText>
                          </w:r>
                          <w:r w:rsidRPr="007577A7">
                            <w:rPr>
                              <w:color w:val="7F7F7F"/>
                              <w:sz w:val="20"/>
                              <w:szCs w:val="20"/>
                            </w:rPr>
                            <w:fldChar w:fldCharType="separate"/>
                          </w:r>
                          <w:r w:rsidR="00B91023">
                            <w:rPr>
                              <w:noProof/>
                              <w:color w:val="7F7F7F"/>
                              <w:sz w:val="20"/>
                              <w:szCs w:val="20"/>
                            </w:rPr>
                            <w:t>2</w:t>
                          </w:r>
                          <w:r w:rsidRPr="007577A7">
                            <w:rPr>
                              <w:color w:val="7F7F7F"/>
                              <w:sz w:val="20"/>
                              <w:szCs w:val="20"/>
                            </w:rPr>
                            <w:fldChar w:fldCharType="end"/>
                          </w:r>
                          <w:r w:rsidRPr="007577A7">
                            <w:rPr>
                              <w:color w:val="7F7F7F"/>
                              <w:sz w:val="20"/>
                              <w:szCs w:val="20"/>
                            </w:rPr>
                            <w:t>/</w:t>
                          </w:r>
                          <w:r w:rsidRPr="007577A7">
                            <w:rPr>
                              <w:color w:val="7F7F7F"/>
                              <w:sz w:val="20"/>
                              <w:szCs w:val="20"/>
                            </w:rPr>
                            <w:fldChar w:fldCharType="begin"/>
                          </w:r>
                          <w:r w:rsidRPr="007577A7">
                            <w:rPr>
                              <w:color w:val="7F7F7F"/>
                              <w:sz w:val="20"/>
                              <w:szCs w:val="20"/>
                            </w:rPr>
                            <w:instrText xml:space="preserve"> NUMPAGES   \* MERGEFORMAT </w:instrText>
                          </w:r>
                          <w:r w:rsidRPr="007577A7">
                            <w:rPr>
                              <w:color w:val="7F7F7F"/>
                              <w:sz w:val="20"/>
                              <w:szCs w:val="20"/>
                            </w:rPr>
                            <w:fldChar w:fldCharType="separate"/>
                          </w:r>
                          <w:r w:rsidR="00B91023">
                            <w:rPr>
                              <w:noProof/>
                              <w:color w:val="7F7F7F"/>
                              <w:sz w:val="20"/>
                              <w:szCs w:val="20"/>
                            </w:rPr>
                            <w:t>15</w:t>
                          </w:r>
                          <w:r w:rsidRPr="007577A7">
                            <w:rPr>
                              <w:color w:val="7F7F7F"/>
                              <w:sz w:val="20"/>
                              <w:szCs w:val="20"/>
                            </w:rPr>
                            <w:fldChar w:fldCharType="end"/>
                          </w:r>
                        </w:p>
                        <w:p w14:paraId="103BA5FD" w14:textId="77777777" w:rsidR="00181D80" w:rsidRDefault="00181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CF27F" id="_x0000_t202" coordsize="21600,21600" o:spt="202" path="m,l,21600r21600,l21600,xe">
              <v:stroke joinstyle="miter"/>
              <v:path gradientshapeok="t" o:connecttype="rect"/>
            </v:shapetype>
            <v:shape id="Text Box 21" o:spid="_x0000_s1027" type="#_x0000_t202" style="position:absolute;margin-left:498.2pt;margin-top:778.65pt;width:46.45pt;height: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" filled="f" stroked="f" strokeweight=".5pt">
              <v:path arrowok="t"/>
              <v:textbox>
                <w:txbxContent>
                  <w:p w14:paraId="582B4D27" w14:textId="5099F409" w:rsidR="00181D80" w:rsidRPr="007577A7" w:rsidRDefault="00181D80" w:rsidP="00DA08F7">
                    <w:pPr>
                      <w:jc w:val="right"/>
                      <w:rPr>
                        <w:color w:val="7F7F7F"/>
                        <w:sz w:val="20"/>
                        <w:szCs w:val="20"/>
                      </w:rPr>
                    </w:pPr>
                    <w:r w:rsidRPr="007577A7">
                      <w:rPr>
                        <w:color w:val="7F7F7F"/>
                        <w:sz w:val="20"/>
                        <w:szCs w:val="20"/>
                      </w:rPr>
                      <w:fldChar w:fldCharType="begin"/>
                    </w:r>
                    <w:r w:rsidRPr="007577A7">
                      <w:rPr>
                        <w:color w:val="7F7F7F"/>
                        <w:sz w:val="20"/>
                        <w:szCs w:val="20"/>
                      </w:rPr>
                      <w:instrText xml:space="preserve"> PAGE   \* MERGEFORMAT </w:instrText>
                    </w:r>
                    <w:r w:rsidRPr="007577A7">
                      <w:rPr>
                        <w:color w:val="7F7F7F"/>
                        <w:sz w:val="20"/>
                        <w:szCs w:val="20"/>
                      </w:rPr>
                      <w:fldChar w:fldCharType="separate"/>
                    </w:r>
                    <w:r w:rsidR="00B91023">
                      <w:rPr>
                        <w:noProof/>
                        <w:color w:val="7F7F7F"/>
                        <w:sz w:val="20"/>
                        <w:szCs w:val="20"/>
                      </w:rPr>
                      <w:t>2</w:t>
                    </w:r>
                    <w:r w:rsidRPr="007577A7">
                      <w:rPr>
                        <w:color w:val="7F7F7F"/>
                        <w:sz w:val="20"/>
                        <w:szCs w:val="20"/>
                      </w:rPr>
                      <w:fldChar w:fldCharType="end"/>
                    </w:r>
                    <w:r w:rsidRPr="007577A7">
                      <w:rPr>
                        <w:color w:val="7F7F7F"/>
                        <w:sz w:val="20"/>
                        <w:szCs w:val="20"/>
                      </w:rPr>
                      <w:t>/</w:t>
                    </w:r>
                    <w:r w:rsidRPr="007577A7">
                      <w:rPr>
                        <w:color w:val="7F7F7F"/>
                        <w:sz w:val="20"/>
                        <w:szCs w:val="20"/>
                      </w:rPr>
                      <w:fldChar w:fldCharType="begin"/>
                    </w:r>
                    <w:r w:rsidRPr="007577A7">
                      <w:rPr>
                        <w:color w:val="7F7F7F"/>
                        <w:sz w:val="20"/>
                        <w:szCs w:val="20"/>
                      </w:rPr>
                      <w:instrText xml:space="preserve"> NUMPAGES   \* MERGEFORMAT </w:instrText>
                    </w:r>
                    <w:r w:rsidRPr="007577A7">
                      <w:rPr>
                        <w:color w:val="7F7F7F"/>
                        <w:sz w:val="20"/>
                        <w:szCs w:val="20"/>
                      </w:rPr>
                      <w:fldChar w:fldCharType="separate"/>
                    </w:r>
                    <w:r w:rsidR="00B91023">
                      <w:rPr>
                        <w:noProof/>
                        <w:color w:val="7F7F7F"/>
                        <w:sz w:val="20"/>
                        <w:szCs w:val="20"/>
                      </w:rPr>
                      <w:t>15</w:t>
                    </w:r>
                    <w:r w:rsidRPr="007577A7">
                      <w:rPr>
                        <w:color w:val="7F7F7F"/>
                        <w:sz w:val="20"/>
                        <w:szCs w:val="20"/>
                      </w:rPr>
                      <w:fldChar w:fldCharType="end"/>
                    </w:r>
                  </w:p>
                  <w:p w14:paraId="103BA5FD" w14:textId="77777777" w:rsidR="00181D80" w:rsidRDefault="00181D80"/>
                </w:txbxContent>
              </v:textbox>
              <w10:wrap anchorx="page" anchory="page"/>
            </v:shape>
          </w:pict>
        </mc:Fallback>
      </mc:AlternateContent>
    </w:r>
    <w:r>
      <w:rPr>
        <w:noProof/>
        <w:lang w:eastAsia="en-GB"/>
      </w:rPr>
      <mc:AlternateContent>
        <mc:Choice Requires="wps">
          <w:drawing>
            <wp:anchor distT="0" distB="0" distL="114300" distR="114300" simplePos="0" relativeHeight="251658242" behindDoc="0" locked="0" layoutInCell="1" allowOverlap="1" wp14:anchorId="29D56D0E" wp14:editId="7BC57CDC">
              <wp:simplePos x="0" y="0"/>
              <wp:positionH relativeFrom="page">
                <wp:posOffset>1113155</wp:posOffset>
              </wp:positionH>
              <wp:positionV relativeFrom="page">
                <wp:posOffset>10034270</wp:posOffset>
              </wp:positionV>
              <wp:extent cx="5200015" cy="38925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015" cy="389255"/>
                      </a:xfrm>
                      <a:prstGeom prst="rect">
                        <a:avLst/>
                      </a:prstGeom>
                      <a:solidFill>
                        <a:sysClr val="window" lastClr="FFFFFF"/>
                      </a:solidFill>
                      <a:ln w="6350">
                        <a:noFill/>
                      </a:ln>
                    </wps:spPr>
                    <wps:txbx>
                      <w:txbxContent>
                        <w:p w14:paraId="65FE94C5" w14:textId="3A8B097F" w:rsidR="00181D80" w:rsidRPr="00AC4AC4" w:rsidRDefault="00827762" w:rsidP="00F36F15">
                          <w:pPr>
                            <w:rPr>
                              <w:sz w:val="18"/>
                              <w:lang w:val="fr-CH"/>
                            </w:rPr>
                          </w:pPr>
                          <w:r w:rsidRPr="00AC4AC4">
                            <w:rPr>
                              <w:sz w:val="18"/>
                              <w:lang w:val="fr-CH"/>
                            </w:rPr>
                            <w:t>Questionnaire qualitatif en relation avec l’analyse des marchés 1/2014 et 2/</w:t>
                          </w:r>
                          <w:r w:rsidR="00627CAC">
                            <w:rPr>
                              <w:sz w:val="18"/>
                              <w:lang w:val="fr-CH"/>
                            </w:rPr>
                            <w:t>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56D0E" id="Text Box 12" o:spid="_x0000_s1028" type="#_x0000_t202" style="position:absolute;margin-left:87.65pt;margin-top:790.1pt;width:409.45pt;height:30.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" fillcolor="window" stroked="f" strokeweight=".5pt">
              <v:path arrowok="t"/>
              <v:textbox>
                <w:txbxContent>
                  <w:p w14:paraId="65FE94C5" w14:textId="3A8B097F" w:rsidR="00181D80" w:rsidRPr="00AC4AC4" w:rsidRDefault="00827762" w:rsidP="00F36F15">
                    <w:pPr>
                      <w:rPr>
                        <w:sz w:val="18"/>
                        <w:lang w:val="fr-CH"/>
                      </w:rPr>
                    </w:pPr>
                    <w:r w:rsidRPr="00AC4AC4">
                      <w:rPr>
                        <w:sz w:val="18"/>
                        <w:lang w:val="fr-CH"/>
                      </w:rPr>
                      <w:t>Questionnaire qualitatif en relation avec l’analyse des marchés 1/2014 et 2/</w:t>
                    </w:r>
                    <w:r w:rsidR="00627CAC">
                      <w:rPr>
                        <w:sz w:val="18"/>
                        <w:lang w:val="fr-CH"/>
                      </w:rPr>
                      <w:t>2014</w:t>
                    </w:r>
                  </w:p>
                </w:txbxContent>
              </v:textbox>
              <w10:wrap anchorx="page" anchory="page"/>
            </v:shape>
          </w:pict>
        </mc:Fallback>
      </mc:AlternateContent>
    </w:r>
    <w:r>
      <w:rPr>
        <w:noProof/>
        <w:lang w:eastAsia="en-GB"/>
      </w:rPr>
      <w:drawing>
        <wp:anchor distT="0" distB="0" distL="114300" distR="114300" simplePos="0" relativeHeight="251658241" behindDoc="1" locked="0" layoutInCell="1" allowOverlap="1" wp14:anchorId="62540EC3" wp14:editId="4DC73F02">
          <wp:simplePos x="0" y="0"/>
          <wp:positionH relativeFrom="column">
            <wp:posOffset>3175</wp:posOffset>
          </wp:positionH>
          <wp:positionV relativeFrom="page">
            <wp:posOffset>9901555</wp:posOffset>
          </wp:positionV>
          <wp:extent cx="6120130" cy="4356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35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27F1D" w14:textId="77777777" w:rsidR="00035044" w:rsidRDefault="00035044" w:rsidP="00302514">
      <w:pPr>
        <w:spacing w:after="0" w:line="240" w:lineRule="auto"/>
      </w:pPr>
      <w:r>
        <w:separator/>
      </w:r>
    </w:p>
  </w:footnote>
  <w:footnote w:type="continuationSeparator" w:id="0">
    <w:p w14:paraId="4667B969" w14:textId="77777777" w:rsidR="00035044" w:rsidRDefault="00035044" w:rsidP="00302514">
      <w:pPr>
        <w:spacing w:after="0" w:line="240" w:lineRule="auto"/>
      </w:pPr>
      <w:r>
        <w:continuationSeparator/>
      </w:r>
    </w:p>
  </w:footnote>
  <w:footnote w:type="continuationNotice" w:id="1">
    <w:p w14:paraId="14EE94C4" w14:textId="77777777" w:rsidR="00035044" w:rsidRDefault="000350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D969" w14:textId="77777777" w:rsidR="00181D80" w:rsidRDefault="00181D80" w:rsidP="000670EF">
    <w:r>
      <w:rPr>
        <w:noProof/>
        <w:lang w:eastAsia="en-GB"/>
      </w:rPr>
      <w:drawing>
        <wp:anchor distT="0" distB="0" distL="114300" distR="114300" simplePos="0" relativeHeight="251658243" behindDoc="1" locked="1" layoutInCell="1" allowOverlap="1" wp14:anchorId="6FC90657" wp14:editId="0E0536E9">
          <wp:simplePos x="0" y="0"/>
          <wp:positionH relativeFrom="page">
            <wp:posOffset>0</wp:posOffset>
          </wp:positionH>
          <wp:positionV relativeFrom="page">
            <wp:posOffset>0</wp:posOffset>
          </wp:positionV>
          <wp:extent cx="7560310" cy="10692130"/>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C78151" w14:textId="77777777" w:rsidR="00181D80" w:rsidRDefault="00181D80" w:rsidP="000670EF">
    <w:r>
      <w:br w:type="page"/>
    </w:r>
  </w:p>
  <w:p w14:paraId="15B8B0AF" w14:textId="77777777" w:rsidR="00181D80" w:rsidRDefault="00181D80" w:rsidP="000670EF"/>
  <w:p w14:paraId="695EDC26" w14:textId="77777777" w:rsidR="00181D80" w:rsidRDefault="00181D80" w:rsidP="005E78B2">
    <w:pPr>
      <w:tabs>
        <w:tab w:val="center" w:pos="5102"/>
      </w:tabs>
    </w:pPr>
    <w:r>
      <w:rPr>
        <w:noProof/>
        <w:lang w:eastAsia="en-GB"/>
      </w:rPr>
      <mc:AlternateContent>
        <mc:Choice Requires="wps">
          <w:drawing>
            <wp:anchor distT="0" distB="0" distL="114300" distR="114300" simplePos="0" relativeHeight="251658244" behindDoc="0" locked="0" layoutInCell="1" allowOverlap="1" wp14:anchorId="7918537F" wp14:editId="35481A96">
              <wp:simplePos x="0" y="0"/>
              <wp:positionH relativeFrom="column">
                <wp:posOffset>178435</wp:posOffset>
              </wp:positionH>
              <wp:positionV relativeFrom="page">
                <wp:posOffset>3975735</wp:posOffset>
              </wp:positionV>
              <wp:extent cx="5645150" cy="36417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0" cy="3641725"/>
                      </a:xfrm>
                      <a:prstGeom prst="rect">
                        <a:avLst/>
                      </a:prstGeom>
                      <a:noFill/>
                      <a:ln w="6350">
                        <a:noFill/>
                      </a:ln>
                      <a:effectLst/>
                    </wps:spPr>
                    <wps:txbx>
                      <w:txbxContent>
                        <w:p w14:paraId="38005B9C" w14:textId="19E4DDAE" w:rsidR="00181D80" w:rsidRPr="00F207C1" w:rsidRDefault="00181D80" w:rsidP="008A39FA">
                          <w:pPr>
                            <w:jc w:val="center"/>
                            <w:rPr>
                              <w:caps/>
                              <w:color w:val="ED2939"/>
                              <w:sz w:val="48"/>
                              <w:szCs w:val="48"/>
                              <w:lang w:val="fr-FR"/>
                            </w:rPr>
                          </w:pPr>
                          <w:r w:rsidRPr="00F207C1">
                            <w:rPr>
                              <w:caps/>
                              <w:color w:val="ED2939"/>
                              <w:sz w:val="48"/>
                              <w:szCs w:val="48"/>
                              <w:lang w:val="fr-FR"/>
                            </w:rPr>
                            <w:t>ANALYSE DE</w:t>
                          </w:r>
                          <w:r w:rsidR="00470B25">
                            <w:rPr>
                              <w:caps/>
                              <w:color w:val="ED2939"/>
                              <w:sz w:val="48"/>
                              <w:szCs w:val="48"/>
                              <w:lang w:val="fr-FR"/>
                            </w:rPr>
                            <w:t>s</w:t>
                          </w:r>
                          <w:r w:rsidRPr="00F207C1">
                            <w:rPr>
                              <w:caps/>
                              <w:color w:val="ED2939"/>
                              <w:sz w:val="48"/>
                              <w:szCs w:val="48"/>
                              <w:lang w:val="fr-FR"/>
                            </w:rPr>
                            <w:t xml:space="preserve"> MARCHé</w:t>
                          </w:r>
                          <w:r w:rsidR="00470B25">
                            <w:rPr>
                              <w:caps/>
                              <w:color w:val="ED2939"/>
                              <w:sz w:val="48"/>
                              <w:szCs w:val="48"/>
                              <w:lang w:val="fr-FR"/>
                            </w:rPr>
                            <w:t>s</w:t>
                          </w:r>
                        </w:p>
                        <w:p w14:paraId="00C73B21" w14:textId="77777777" w:rsidR="00181D80" w:rsidRPr="00F207C1" w:rsidRDefault="00181D80" w:rsidP="008A39FA">
                          <w:pPr>
                            <w:jc w:val="center"/>
                            <w:rPr>
                              <w:b/>
                              <w:sz w:val="32"/>
                              <w:szCs w:val="32"/>
                              <w:lang w:val="fr-FR"/>
                            </w:rPr>
                          </w:pPr>
                          <w:r w:rsidRPr="00F207C1">
                            <w:rPr>
                              <w:b/>
                              <w:sz w:val="32"/>
                              <w:szCs w:val="32"/>
                              <w:lang w:val="fr-FR"/>
                            </w:rPr>
                            <w:t xml:space="preserve">Marché </w:t>
                          </w:r>
                          <w:r w:rsidR="00D36156" w:rsidRPr="00F207C1">
                            <w:rPr>
                              <w:b/>
                              <w:sz w:val="32"/>
                              <w:szCs w:val="32"/>
                              <w:lang w:val="fr-FR"/>
                            </w:rPr>
                            <w:t>1</w:t>
                          </w:r>
                          <w:r w:rsidRPr="00F207C1">
                            <w:rPr>
                              <w:b/>
                              <w:sz w:val="32"/>
                              <w:szCs w:val="32"/>
                              <w:lang w:val="fr-FR"/>
                            </w:rPr>
                            <w:t>/2014</w:t>
                          </w:r>
                          <w:r w:rsidR="00D36156" w:rsidRPr="00F207C1">
                            <w:rPr>
                              <w:b/>
                              <w:sz w:val="32"/>
                              <w:szCs w:val="32"/>
                              <w:lang w:val="fr-FR"/>
                            </w:rPr>
                            <w:t xml:space="preserve"> et Marché 2/2014</w:t>
                          </w:r>
                        </w:p>
                        <w:p w14:paraId="76341117" w14:textId="77777777" w:rsidR="00181D80" w:rsidRPr="00F207C1" w:rsidRDefault="00181D80" w:rsidP="008A39FA">
                          <w:pPr>
                            <w:jc w:val="center"/>
                            <w:rPr>
                              <w:b/>
                              <w:sz w:val="32"/>
                              <w:szCs w:val="32"/>
                              <w:lang w:val="fr-FR"/>
                            </w:rPr>
                          </w:pPr>
                        </w:p>
                        <w:p w14:paraId="468090B9" w14:textId="77777777" w:rsidR="00181D80" w:rsidRPr="00F207C1" w:rsidRDefault="00181D80" w:rsidP="008A39FA">
                          <w:pPr>
                            <w:jc w:val="center"/>
                            <w:rPr>
                              <w:sz w:val="32"/>
                              <w:szCs w:val="32"/>
                              <w:lang w:val="fr-FR"/>
                            </w:rPr>
                          </w:pPr>
                          <w:r w:rsidRPr="00F207C1">
                            <w:rPr>
                              <w:sz w:val="32"/>
                              <w:szCs w:val="32"/>
                              <w:lang w:val="fr-FR"/>
                            </w:rPr>
                            <w:t>Questionnaire Qualitatif</w:t>
                          </w:r>
                        </w:p>
                        <w:p w14:paraId="4D3CE7D7" w14:textId="54852DF9" w:rsidR="00181D80" w:rsidRPr="00F207C1" w:rsidRDefault="00C1489D" w:rsidP="008A39FA">
                          <w:pPr>
                            <w:jc w:val="center"/>
                            <w:rPr>
                              <w:color w:val="BBBCBF"/>
                              <w:sz w:val="32"/>
                              <w:szCs w:val="32"/>
                              <w:lang w:val="fr-FR"/>
                            </w:rPr>
                          </w:pPr>
                          <w:r>
                            <w:rPr>
                              <w:color w:val="BBBCBF"/>
                              <w:sz w:val="32"/>
                              <w:szCs w:val="32"/>
                              <w:lang w:val="fr-FR"/>
                            </w:rPr>
                            <w:t>25</w:t>
                          </w:r>
                          <w:r w:rsidR="00181D80" w:rsidRPr="00F207C1">
                            <w:rPr>
                              <w:color w:val="BBBCBF"/>
                              <w:sz w:val="32"/>
                              <w:szCs w:val="32"/>
                              <w:lang w:val="fr-FR"/>
                            </w:rPr>
                            <w:t>.</w:t>
                          </w:r>
                          <w:r w:rsidR="00E91DA4" w:rsidRPr="00F207C1">
                            <w:rPr>
                              <w:color w:val="BBBCBF"/>
                              <w:sz w:val="32"/>
                              <w:szCs w:val="32"/>
                              <w:lang w:val="fr-FR"/>
                            </w:rPr>
                            <w:t>0</w:t>
                          </w:r>
                          <w:r w:rsidR="00D36156" w:rsidRPr="00F207C1">
                            <w:rPr>
                              <w:color w:val="BBBCBF"/>
                              <w:sz w:val="32"/>
                              <w:szCs w:val="32"/>
                              <w:lang w:val="fr-FR"/>
                            </w:rPr>
                            <w:t>6</w:t>
                          </w:r>
                          <w:r w:rsidR="00181D80" w:rsidRPr="00F207C1">
                            <w:rPr>
                              <w:color w:val="BBBCBF"/>
                              <w:sz w:val="32"/>
                              <w:szCs w:val="32"/>
                              <w:lang w:val="fr-FR"/>
                            </w:rPr>
                            <w:t>.</w:t>
                          </w:r>
                          <w:r w:rsidR="00E91DA4" w:rsidRPr="00F207C1">
                            <w:rPr>
                              <w:color w:val="BBBCBF"/>
                              <w:sz w:val="32"/>
                              <w:szCs w:val="32"/>
                              <w:lang w:val="fr-FR"/>
                            </w:rPr>
                            <w:t>2019</w:t>
                          </w:r>
                        </w:p>
                        <w:p w14:paraId="34970CC1" w14:textId="77777777" w:rsidR="00D36156" w:rsidRPr="00F207C1" w:rsidRDefault="00D36156" w:rsidP="00D36156">
                          <w:pPr>
                            <w:ind w:left="1560"/>
                            <w:rPr>
                              <w:color w:val="000000"/>
                              <w:shd w:val="clear" w:color="auto" w:fill="FFFFFF"/>
                              <w:lang w:val="fr-FR"/>
                            </w:rPr>
                          </w:pPr>
                          <w:r w:rsidRPr="00F207C1">
                            <w:rPr>
                              <w:color w:val="000000"/>
                              <w:shd w:val="clear" w:color="auto" w:fill="FFFFFF"/>
                              <w:lang w:val="fr-FR"/>
                            </w:rPr>
                            <w:t>M1/2014 - Fourniture en gros de terminaison d'appel sur réseaux téléphoniques publics individuels en position déterminée</w:t>
                          </w:r>
                        </w:p>
                        <w:p w14:paraId="21D1264D" w14:textId="77777777" w:rsidR="00181D80" w:rsidRPr="00F207C1" w:rsidRDefault="00D36156" w:rsidP="00501428">
                          <w:pPr>
                            <w:ind w:left="1560"/>
                            <w:rPr>
                              <w:lang w:val="fr-FR"/>
                            </w:rPr>
                          </w:pPr>
                          <w:r w:rsidRPr="00F207C1">
                            <w:rPr>
                              <w:color w:val="000000"/>
                              <w:shd w:val="clear" w:color="auto" w:fill="FFFFFF"/>
                              <w:lang w:val="fr-FR"/>
                            </w:rPr>
                            <w:t>M2/2014 - Fourniture en gros de terminaison d'appel vocal sur réseaux mobiles individuels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8537F" id="_x0000_t202" coordsize="21600,21600" o:spt="202" path="m,l,21600r21600,l21600,xe">
              <v:stroke joinstyle="miter"/>
              <v:path gradientshapeok="t" o:connecttype="rect"/>
            </v:shapetype>
            <v:shape id="Text Box 6" o:spid="_x0000_s1029" type="#_x0000_t202" style="position:absolute;margin-left:14.05pt;margin-top:313.05pt;width:444.5pt;height:28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" filled="f" stroked="f" strokeweight=".5pt">
              <v:path arrowok="t"/>
              <v:textbox>
                <w:txbxContent>
                  <w:p w14:paraId="38005B9C" w14:textId="19E4DDAE" w:rsidR="00181D80" w:rsidRPr="00F207C1" w:rsidRDefault="00181D80" w:rsidP="008A39FA">
                    <w:pPr>
                      <w:jc w:val="center"/>
                      <w:rPr>
                        <w:caps/>
                        <w:color w:val="ED2939"/>
                        <w:sz w:val="48"/>
                        <w:szCs w:val="48"/>
                        <w:lang w:val="fr-FR"/>
                      </w:rPr>
                    </w:pPr>
                    <w:r w:rsidRPr="00F207C1">
                      <w:rPr>
                        <w:caps/>
                        <w:color w:val="ED2939"/>
                        <w:sz w:val="48"/>
                        <w:szCs w:val="48"/>
                        <w:lang w:val="fr-FR"/>
                      </w:rPr>
                      <w:t>ANALYSE DE</w:t>
                    </w:r>
                    <w:r w:rsidR="00470B25">
                      <w:rPr>
                        <w:caps/>
                        <w:color w:val="ED2939"/>
                        <w:sz w:val="48"/>
                        <w:szCs w:val="48"/>
                        <w:lang w:val="fr-FR"/>
                      </w:rPr>
                      <w:t>s</w:t>
                    </w:r>
                    <w:r w:rsidRPr="00F207C1">
                      <w:rPr>
                        <w:caps/>
                        <w:color w:val="ED2939"/>
                        <w:sz w:val="48"/>
                        <w:szCs w:val="48"/>
                        <w:lang w:val="fr-FR"/>
                      </w:rPr>
                      <w:t xml:space="preserve"> MARCHé</w:t>
                    </w:r>
                    <w:r w:rsidR="00470B25">
                      <w:rPr>
                        <w:caps/>
                        <w:color w:val="ED2939"/>
                        <w:sz w:val="48"/>
                        <w:szCs w:val="48"/>
                        <w:lang w:val="fr-FR"/>
                      </w:rPr>
                      <w:t>s</w:t>
                    </w:r>
                  </w:p>
                  <w:p w14:paraId="00C73B21" w14:textId="77777777" w:rsidR="00181D80" w:rsidRPr="00F207C1" w:rsidRDefault="00181D80" w:rsidP="008A39FA">
                    <w:pPr>
                      <w:jc w:val="center"/>
                      <w:rPr>
                        <w:b/>
                        <w:sz w:val="32"/>
                        <w:szCs w:val="32"/>
                        <w:lang w:val="fr-FR"/>
                      </w:rPr>
                    </w:pPr>
                    <w:r w:rsidRPr="00F207C1">
                      <w:rPr>
                        <w:b/>
                        <w:sz w:val="32"/>
                        <w:szCs w:val="32"/>
                        <w:lang w:val="fr-FR"/>
                      </w:rPr>
                      <w:t xml:space="preserve">Marché </w:t>
                    </w:r>
                    <w:r w:rsidR="00D36156" w:rsidRPr="00F207C1">
                      <w:rPr>
                        <w:b/>
                        <w:sz w:val="32"/>
                        <w:szCs w:val="32"/>
                        <w:lang w:val="fr-FR"/>
                      </w:rPr>
                      <w:t>1</w:t>
                    </w:r>
                    <w:r w:rsidRPr="00F207C1">
                      <w:rPr>
                        <w:b/>
                        <w:sz w:val="32"/>
                        <w:szCs w:val="32"/>
                        <w:lang w:val="fr-FR"/>
                      </w:rPr>
                      <w:t>/2014</w:t>
                    </w:r>
                    <w:r w:rsidR="00D36156" w:rsidRPr="00F207C1">
                      <w:rPr>
                        <w:b/>
                        <w:sz w:val="32"/>
                        <w:szCs w:val="32"/>
                        <w:lang w:val="fr-FR"/>
                      </w:rPr>
                      <w:t xml:space="preserve"> et Marché 2/2014</w:t>
                    </w:r>
                  </w:p>
                  <w:p w14:paraId="76341117" w14:textId="77777777" w:rsidR="00181D80" w:rsidRPr="00F207C1" w:rsidRDefault="00181D80" w:rsidP="008A39FA">
                    <w:pPr>
                      <w:jc w:val="center"/>
                      <w:rPr>
                        <w:b/>
                        <w:sz w:val="32"/>
                        <w:szCs w:val="32"/>
                        <w:lang w:val="fr-FR"/>
                      </w:rPr>
                    </w:pPr>
                  </w:p>
                  <w:p w14:paraId="468090B9" w14:textId="77777777" w:rsidR="00181D80" w:rsidRPr="00F207C1" w:rsidRDefault="00181D80" w:rsidP="008A39FA">
                    <w:pPr>
                      <w:jc w:val="center"/>
                      <w:rPr>
                        <w:sz w:val="32"/>
                        <w:szCs w:val="32"/>
                        <w:lang w:val="fr-FR"/>
                      </w:rPr>
                    </w:pPr>
                    <w:r w:rsidRPr="00F207C1">
                      <w:rPr>
                        <w:sz w:val="32"/>
                        <w:szCs w:val="32"/>
                        <w:lang w:val="fr-FR"/>
                      </w:rPr>
                      <w:t>Questionnaire Qualitatif</w:t>
                    </w:r>
                  </w:p>
                  <w:p w14:paraId="4D3CE7D7" w14:textId="54852DF9" w:rsidR="00181D80" w:rsidRPr="00F207C1" w:rsidRDefault="00C1489D" w:rsidP="008A39FA">
                    <w:pPr>
                      <w:jc w:val="center"/>
                      <w:rPr>
                        <w:color w:val="BBBCBF"/>
                        <w:sz w:val="32"/>
                        <w:szCs w:val="32"/>
                        <w:lang w:val="fr-FR"/>
                      </w:rPr>
                    </w:pPr>
                    <w:r>
                      <w:rPr>
                        <w:color w:val="BBBCBF"/>
                        <w:sz w:val="32"/>
                        <w:szCs w:val="32"/>
                        <w:lang w:val="fr-FR"/>
                      </w:rPr>
                      <w:t>25</w:t>
                    </w:r>
                    <w:r w:rsidR="00181D80" w:rsidRPr="00F207C1">
                      <w:rPr>
                        <w:color w:val="BBBCBF"/>
                        <w:sz w:val="32"/>
                        <w:szCs w:val="32"/>
                        <w:lang w:val="fr-FR"/>
                      </w:rPr>
                      <w:t>.</w:t>
                    </w:r>
                    <w:r w:rsidR="00E91DA4" w:rsidRPr="00F207C1">
                      <w:rPr>
                        <w:color w:val="BBBCBF"/>
                        <w:sz w:val="32"/>
                        <w:szCs w:val="32"/>
                        <w:lang w:val="fr-FR"/>
                      </w:rPr>
                      <w:t>0</w:t>
                    </w:r>
                    <w:r w:rsidR="00D36156" w:rsidRPr="00F207C1">
                      <w:rPr>
                        <w:color w:val="BBBCBF"/>
                        <w:sz w:val="32"/>
                        <w:szCs w:val="32"/>
                        <w:lang w:val="fr-FR"/>
                      </w:rPr>
                      <w:t>6</w:t>
                    </w:r>
                    <w:r w:rsidR="00181D80" w:rsidRPr="00F207C1">
                      <w:rPr>
                        <w:color w:val="BBBCBF"/>
                        <w:sz w:val="32"/>
                        <w:szCs w:val="32"/>
                        <w:lang w:val="fr-FR"/>
                      </w:rPr>
                      <w:t>.</w:t>
                    </w:r>
                    <w:r w:rsidR="00E91DA4" w:rsidRPr="00F207C1">
                      <w:rPr>
                        <w:color w:val="BBBCBF"/>
                        <w:sz w:val="32"/>
                        <w:szCs w:val="32"/>
                        <w:lang w:val="fr-FR"/>
                      </w:rPr>
                      <w:t>2019</w:t>
                    </w:r>
                  </w:p>
                  <w:p w14:paraId="34970CC1" w14:textId="77777777" w:rsidR="00D36156" w:rsidRPr="00F207C1" w:rsidRDefault="00D36156" w:rsidP="00D36156">
                    <w:pPr>
                      <w:ind w:left="1560"/>
                      <w:rPr>
                        <w:color w:val="000000"/>
                        <w:shd w:val="clear" w:color="auto" w:fill="FFFFFF"/>
                        <w:lang w:val="fr-FR"/>
                      </w:rPr>
                    </w:pPr>
                    <w:r w:rsidRPr="00F207C1">
                      <w:rPr>
                        <w:color w:val="000000"/>
                        <w:shd w:val="clear" w:color="auto" w:fill="FFFFFF"/>
                        <w:lang w:val="fr-FR"/>
                      </w:rPr>
                      <w:t>M1/2014 - Fourniture en gros de terminaison d'appel sur réseaux téléphoniques publics individuels en position déterminée</w:t>
                    </w:r>
                  </w:p>
                  <w:p w14:paraId="21D1264D" w14:textId="77777777" w:rsidR="00181D80" w:rsidRPr="00F207C1" w:rsidRDefault="00D36156" w:rsidP="00501428">
                    <w:pPr>
                      <w:ind w:left="1560"/>
                      <w:rPr>
                        <w:lang w:val="fr-FR"/>
                      </w:rPr>
                    </w:pPr>
                    <w:r w:rsidRPr="00F207C1">
                      <w:rPr>
                        <w:color w:val="000000"/>
                        <w:shd w:val="clear" w:color="auto" w:fill="FFFFFF"/>
                        <w:lang w:val="fr-FR"/>
                      </w:rPr>
                      <w:t>M2/2014 - Fourniture en gros de terminaison d'appel vocal sur réseaux mobiles individuels</w:t>
                    </w:r>
                  </w:p>
                </w:txbxContent>
              </v:textbox>
              <w10:wrap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42F"/>
    <w:multiLevelType w:val="multilevel"/>
    <w:tmpl w:val="EFF8A41A"/>
    <w:lvl w:ilvl="0">
      <w:start w:val="1"/>
      <w:numFmt w:val="decimal"/>
      <w:lvlRestart w:val="0"/>
      <w:pStyle w:val="Point0number"/>
      <w:lvlText w:val="(%1)"/>
      <w:lvlJc w:val="left"/>
      <w:pPr>
        <w:tabs>
          <w:tab w:val="num" w:pos="850"/>
        </w:tabs>
        <w:ind w:left="284" w:hanging="1135"/>
      </w:pPr>
      <w:rPr>
        <w:rFonts w:hint="default"/>
        <w:b w:val="0"/>
        <w:i w:val="0"/>
      </w:rPr>
    </w:lvl>
    <w:lvl w:ilvl="1">
      <w:start w:val="1"/>
      <w:numFmt w:val="lowerLetter"/>
      <w:pStyle w:val="Point0letter"/>
      <w:lvlText w:val="(%2)"/>
      <w:lvlJc w:val="left"/>
      <w:pPr>
        <w:tabs>
          <w:tab w:val="num" w:pos="850"/>
        </w:tabs>
        <w:ind w:left="510" w:hanging="1190"/>
      </w:pPr>
      <w:rPr>
        <w:rFonts w:hint="default"/>
        <w:b w:val="0"/>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 w15:restartNumberingAfterBreak="0">
    <w:nsid w:val="0A0061B1"/>
    <w:multiLevelType w:val="multilevel"/>
    <w:tmpl w:val="07886CCC"/>
    <w:lvl w:ilvl="0">
      <w:start w:val="1"/>
      <w:numFmt w:val="decimal"/>
      <w:lvlText w:val="%1."/>
      <w:lvlJc w:val="left"/>
      <w:pPr>
        <w:ind w:left="3977"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148"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5080D5F"/>
    <w:multiLevelType w:val="multilevel"/>
    <w:tmpl w:val="F9469664"/>
    <w:lvl w:ilvl="0">
      <w:start w:val="1"/>
      <w:numFmt w:val="decimal"/>
      <w:pStyle w:val="Heading1"/>
      <w:lvlText w:val="%1."/>
      <w:lvlJc w:val="left"/>
      <w:pPr>
        <w:ind w:left="3977"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7F550CF"/>
    <w:multiLevelType w:val="multilevel"/>
    <w:tmpl w:val="0809001D"/>
    <w:lvl w:ilvl="0">
      <w:start w:val="1"/>
      <w:numFmt w:val="decimal"/>
      <w:lvlText w:val="%1)"/>
      <w:lvlJc w:val="left"/>
      <w:pPr>
        <w:ind w:left="360" w:hanging="360"/>
      </w:pPr>
      <w:rPr>
        <w:rFonts w:ascii="Calibri" w:hAnsi="Calibr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F25C75"/>
    <w:multiLevelType w:val="multilevel"/>
    <w:tmpl w:val="EC9CBA8E"/>
    <w:lvl w:ilvl="0">
      <w:start w:val="1"/>
      <w:numFmt w:val="decimal"/>
      <w:pStyle w:val="AdMNormal"/>
      <w:lvlText w:val="(%1)"/>
      <w:lvlJc w:val="left"/>
      <w:pPr>
        <w:ind w:left="360" w:hanging="360"/>
      </w:pPr>
      <w:rPr>
        <w:rFonts w:hint="default"/>
      </w:rPr>
    </w:lvl>
    <w:lvl w:ilvl="1">
      <w:start w:val="1"/>
      <w:numFmt w:val="bullet"/>
      <w:lvlText w:val=""/>
      <w:lvlJc w:val="left"/>
      <w:pPr>
        <w:ind w:left="927"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6F95014"/>
    <w:multiLevelType w:val="hybridMultilevel"/>
    <w:tmpl w:val="84B8FE2C"/>
    <w:lvl w:ilvl="0" w:tplc="DF846A5A">
      <w:start w:val="1"/>
      <w:numFmt w:val="ordinal"/>
      <w:lvlText w:val="Art. %1."/>
      <w:lvlJc w:val="left"/>
      <w:pPr>
        <w:ind w:left="1571" w:hanging="360"/>
      </w:pPr>
      <w:rPr>
        <w:rFonts w:ascii="Calibri" w:hAnsi="Calibri" w:hint="default"/>
        <w:b/>
        <w:i/>
        <w:color w:val="7F8183"/>
        <w:sz w:val="20"/>
      </w:rPr>
    </w:lvl>
    <w:lvl w:ilvl="1" w:tplc="040C0019">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6" w15:restartNumberingAfterBreak="0">
    <w:nsid w:val="65F067D9"/>
    <w:multiLevelType w:val="multilevel"/>
    <w:tmpl w:val="32E02F22"/>
    <w:lvl w:ilvl="0">
      <w:start w:val="1"/>
      <w:numFmt w:val="decimal"/>
      <w:suff w:val="nothing"/>
      <w:lvlText w:val="Art. %1"/>
      <w:lvlJc w:val="left"/>
      <w:pPr>
        <w:ind w:left="1701" w:hanging="567"/>
      </w:pPr>
      <w:rPr>
        <w:rFonts w:ascii="Calibri" w:hAnsi="Calibri" w:hint="default"/>
        <w:b/>
        <w:i/>
        <w:color w:val="7F8183"/>
        <w:sz w:val="20"/>
      </w:rPr>
    </w:lvl>
    <w:lvl w:ilvl="1">
      <w:start w:val="1"/>
      <w:numFmt w:val="decimal"/>
      <w:lvlText w:val="(%2)"/>
      <w:lvlJc w:val="left"/>
      <w:pPr>
        <w:tabs>
          <w:tab w:val="num" w:pos="1701"/>
        </w:tabs>
        <w:ind w:left="1701" w:hanging="397"/>
      </w:pPr>
      <w:rPr>
        <w:rFonts w:hint="default"/>
      </w:rPr>
    </w:lvl>
    <w:lvl w:ilvl="2">
      <w:start w:val="1"/>
      <w:numFmt w:val="lowerLetter"/>
      <w:lvlText w:val="%3)"/>
      <w:lvlJc w:val="left"/>
      <w:pPr>
        <w:tabs>
          <w:tab w:val="num" w:pos="1985"/>
        </w:tabs>
        <w:ind w:left="1985" w:hanging="284"/>
      </w:pPr>
      <w:rPr>
        <w:rFonts w:hint="default"/>
      </w:rPr>
    </w:lvl>
    <w:lvl w:ilvl="3">
      <w:start w:val="1"/>
      <w:numFmt w:val="none"/>
      <w:lvlText w:val="%4"/>
      <w:lvlJc w:val="left"/>
      <w:pPr>
        <w:ind w:left="1418" w:firstLine="567"/>
      </w:pPr>
      <w:rPr>
        <w:rFonts w:hint="default"/>
      </w:rPr>
    </w:lvl>
    <w:lvl w:ilvl="4">
      <w:start w:val="1"/>
      <w:numFmt w:val="none"/>
      <w:lvlText w:val=""/>
      <w:lvlJc w:val="left"/>
      <w:pPr>
        <w:ind w:left="4451" w:hanging="360"/>
      </w:pPr>
      <w:rPr>
        <w:rFonts w:hint="default"/>
      </w:rPr>
    </w:lvl>
    <w:lvl w:ilvl="5">
      <w:start w:val="1"/>
      <w:numFmt w:val="none"/>
      <w:lvlRestart w:val="3"/>
      <w:lvlText w:val=""/>
      <w:lvlJc w:val="right"/>
      <w:pPr>
        <w:ind w:left="5171" w:hanging="5171"/>
      </w:pPr>
      <w:rPr>
        <w:rFonts w:hint="default"/>
      </w:rPr>
    </w:lvl>
    <w:lvl w:ilvl="6">
      <w:start w:val="1"/>
      <w:numFmt w:val="none"/>
      <w:lvlText w:val=""/>
      <w:lvlJc w:val="left"/>
      <w:pPr>
        <w:ind w:left="5891" w:hanging="360"/>
      </w:pPr>
      <w:rPr>
        <w:rFonts w:hint="default"/>
      </w:rPr>
    </w:lvl>
    <w:lvl w:ilvl="7">
      <w:start w:val="1"/>
      <w:numFmt w:val="none"/>
      <w:lvlText w:val=""/>
      <w:lvlJc w:val="left"/>
      <w:pPr>
        <w:ind w:left="6611" w:hanging="360"/>
      </w:pPr>
      <w:rPr>
        <w:rFonts w:hint="default"/>
      </w:rPr>
    </w:lvl>
    <w:lvl w:ilvl="8">
      <w:start w:val="1"/>
      <w:numFmt w:val="none"/>
      <w:lvlText w:val=""/>
      <w:lvlJc w:val="right"/>
      <w:pPr>
        <w:ind w:left="7331" w:hanging="180"/>
      </w:pPr>
      <w:rPr>
        <w:rFonts w:hint="default"/>
      </w:rPr>
    </w:lvl>
  </w:abstractNum>
  <w:abstractNum w:abstractNumId="7" w15:restartNumberingAfterBreak="0">
    <w:nsid w:val="74A95064"/>
    <w:multiLevelType w:val="multilevel"/>
    <w:tmpl w:val="179AC510"/>
    <w:lvl w:ilvl="0">
      <w:start w:val="1"/>
      <w:numFmt w:val="decimal"/>
      <w:lvlText w:val="(%1)"/>
      <w:lvlJc w:val="left"/>
      <w:pPr>
        <w:ind w:left="360" w:hanging="360"/>
      </w:pPr>
      <w:rPr>
        <w:rFonts w:hint="default"/>
      </w:rPr>
    </w:lvl>
    <w:lvl w:ilvl="1">
      <w:start w:val="1"/>
      <w:numFmt w:val="bullet"/>
      <w:pStyle w:val="AdMbullets"/>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6"/>
  </w:num>
  <w:num w:numId="3">
    <w:abstractNumId w:val="2"/>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4"/>
  </w:num>
  <w:num w:numId="15">
    <w:abstractNumId w:val="7"/>
  </w:num>
  <w:num w:numId="16">
    <w:abstractNumId w:val="0"/>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1"/>
  </w:num>
  <w:num w:numId="26">
    <w:abstractNumId w:val="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ereisen Claude">
    <w15:presenceInfo w15:providerId="None" w15:userId="Feiereisen Clau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CE"/>
    <w:rsid w:val="00000727"/>
    <w:rsid w:val="00011E15"/>
    <w:rsid w:val="00020AFD"/>
    <w:rsid w:val="00035044"/>
    <w:rsid w:val="00044F39"/>
    <w:rsid w:val="000670EF"/>
    <w:rsid w:val="00067EAB"/>
    <w:rsid w:val="000772ED"/>
    <w:rsid w:val="000914A2"/>
    <w:rsid w:val="000E2533"/>
    <w:rsid w:val="001074E8"/>
    <w:rsid w:val="00107F2C"/>
    <w:rsid w:val="001117D1"/>
    <w:rsid w:val="00171934"/>
    <w:rsid w:val="00171A44"/>
    <w:rsid w:val="00173810"/>
    <w:rsid w:val="00181D80"/>
    <w:rsid w:val="001A575A"/>
    <w:rsid w:val="001B7A33"/>
    <w:rsid w:val="001C08A8"/>
    <w:rsid w:val="001C2A0B"/>
    <w:rsid w:val="001C2E05"/>
    <w:rsid w:val="001E4B8B"/>
    <w:rsid w:val="001E711F"/>
    <w:rsid w:val="001F0F37"/>
    <w:rsid w:val="001F1C3F"/>
    <w:rsid w:val="001F1D57"/>
    <w:rsid w:val="002176B9"/>
    <w:rsid w:val="00222106"/>
    <w:rsid w:val="00231251"/>
    <w:rsid w:val="00254506"/>
    <w:rsid w:val="0025567B"/>
    <w:rsid w:val="00264A53"/>
    <w:rsid w:val="002726C8"/>
    <w:rsid w:val="0027561A"/>
    <w:rsid w:val="002946ED"/>
    <w:rsid w:val="00297A58"/>
    <w:rsid w:val="002A1300"/>
    <w:rsid w:val="002E25A0"/>
    <w:rsid w:val="002E2D71"/>
    <w:rsid w:val="002F258E"/>
    <w:rsid w:val="00302514"/>
    <w:rsid w:val="00311B2F"/>
    <w:rsid w:val="003411CE"/>
    <w:rsid w:val="00366EA9"/>
    <w:rsid w:val="003671B6"/>
    <w:rsid w:val="003873BD"/>
    <w:rsid w:val="00394A32"/>
    <w:rsid w:val="00396817"/>
    <w:rsid w:val="003C690B"/>
    <w:rsid w:val="003F27B0"/>
    <w:rsid w:val="004052AA"/>
    <w:rsid w:val="00470B25"/>
    <w:rsid w:val="0047442B"/>
    <w:rsid w:val="00476C54"/>
    <w:rsid w:val="004914E6"/>
    <w:rsid w:val="004918F3"/>
    <w:rsid w:val="004B5DF2"/>
    <w:rsid w:val="004C4753"/>
    <w:rsid w:val="004E47D3"/>
    <w:rsid w:val="00501428"/>
    <w:rsid w:val="0050270B"/>
    <w:rsid w:val="00506318"/>
    <w:rsid w:val="00524251"/>
    <w:rsid w:val="005658F7"/>
    <w:rsid w:val="00597A15"/>
    <w:rsid w:val="005A0206"/>
    <w:rsid w:val="005A552D"/>
    <w:rsid w:val="005B0EC2"/>
    <w:rsid w:val="005D14B4"/>
    <w:rsid w:val="005D7370"/>
    <w:rsid w:val="005E78B2"/>
    <w:rsid w:val="00626499"/>
    <w:rsid w:val="00627BF3"/>
    <w:rsid w:val="00627CAC"/>
    <w:rsid w:val="006320C8"/>
    <w:rsid w:val="0064083F"/>
    <w:rsid w:val="0068536C"/>
    <w:rsid w:val="00692477"/>
    <w:rsid w:val="006B3085"/>
    <w:rsid w:val="006E093B"/>
    <w:rsid w:val="006E4682"/>
    <w:rsid w:val="006F3D29"/>
    <w:rsid w:val="006F705D"/>
    <w:rsid w:val="00702DF7"/>
    <w:rsid w:val="007577A7"/>
    <w:rsid w:val="00771532"/>
    <w:rsid w:val="007750B0"/>
    <w:rsid w:val="007772B3"/>
    <w:rsid w:val="00785A5D"/>
    <w:rsid w:val="007913D3"/>
    <w:rsid w:val="00791C54"/>
    <w:rsid w:val="007A0579"/>
    <w:rsid w:val="007A0693"/>
    <w:rsid w:val="007C01A9"/>
    <w:rsid w:val="00807E8C"/>
    <w:rsid w:val="00827762"/>
    <w:rsid w:val="008470F4"/>
    <w:rsid w:val="00853143"/>
    <w:rsid w:val="00871972"/>
    <w:rsid w:val="00880DFF"/>
    <w:rsid w:val="00884978"/>
    <w:rsid w:val="008A39FA"/>
    <w:rsid w:val="008C149C"/>
    <w:rsid w:val="008F494C"/>
    <w:rsid w:val="00911F74"/>
    <w:rsid w:val="00912BE8"/>
    <w:rsid w:val="00917196"/>
    <w:rsid w:val="009233C9"/>
    <w:rsid w:val="009305B1"/>
    <w:rsid w:val="00935B46"/>
    <w:rsid w:val="00952755"/>
    <w:rsid w:val="00963EE9"/>
    <w:rsid w:val="00965961"/>
    <w:rsid w:val="009B73C5"/>
    <w:rsid w:val="009D3226"/>
    <w:rsid w:val="00A24833"/>
    <w:rsid w:val="00A305EA"/>
    <w:rsid w:val="00A43FE7"/>
    <w:rsid w:val="00A721FF"/>
    <w:rsid w:val="00A81E53"/>
    <w:rsid w:val="00A8773C"/>
    <w:rsid w:val="00AC4AC4"/>
    <w:rsid w:val="00AC6619"/>
    <w:rsid w:val="00AF3CB9"/>
    <w:rsid w:val="00B01CFB"/>
    <w:rsid w:val="00B117AA"/>
    <w:rsid w:val="00B15958"/>
    <w:rsid w:val="00B27082"/>
    <w:rsid w:val="00B31CCA"/>
    <w:rsid w:val="00B37860"/>
    <w:rsid w:val="00B5627F"/>
    <w:rsid w:val="00B72A1A"/>
    <w:rsid w:val="00B91023"/>
    <w:rsid w:val="00BB0E76"/>
    <w:rsid w:val="00BC2E4E"/>
    <w:rsid w:val="00BC366D"/>
    <w:rsid w:val="00BD1CBE"/>
    <w:rsid w:val="00BE3023"/>
    <w:rsid w:val="00C1489D"/>
    <w:rsid w:val="00C2647C"/>
    <w:rsid w:val="00C77FFE"/>
    <w:rsid w:val="00CB1462"/>
    <w:rsid w:val="00CD22EC"/>
    <w:rsid w:val="00CE27A6"/>
    <w:rsid w:val="00D36156"/>
    <w:rsid w:val="00D37112"/>
    <w:rsid w:val="00D5459B"/>
    <w:rsid w:val="00DA08F7"/>
    <w:rsid w:val="00DB1B64"/>
    <w:rsid w:val="00DB40C5"/>
    <w:rsid w:val="00DD1550"/>
    <w:rsid w:val="00DD17E7"/>
    <w:rsid w:val="00DF6439"/>
    <w:rsid w:val="00E10328"/>
    <w:rsid w:val="00E12C47"/>
    <w:rsid w:val="00E155E8"/>
    <w:rsid w:val="00E17B9C"/>
    <w:rsid w:val="00E41419"/>
    <w:rsid w:val="00E440A2"/>
    <w:rsid w:val="00E76227"/>
    <w:rsid w:val="00E91DA4"/>
    <w:rsid w:val="00E97A85"/>
    <w:rsid w:val="00ED7CCB"/>
    <w:rsid w:val="00F207C1"/>
    <w:rsid w:val="00F36F15"/>
    <w:rsid w:val="00F67528"/>
    <w:rsid w:val="00FB5FDD"/>
    <w:rsid w:val="00FC088D"/>
    <w:rsid w:val="00FD4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78E6BA"/>
  <w15:chartTrackingRefBased/>
  <w15:docId w15:val="{7E2A978F-7821-4376-A7A0-6C3BFFE0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64"/>
    <w:pPr>
      <w:spacing w:after="160" w:line="259" w:lineRule="auto"/>
    </w:pPr>
    <w:rPr>
      <w:sz w:val="22"/>
      <w:szCs w:val="22"/>
      <w:lang w:eastAsia="en-US"/>
    </w:rPr>
  </w:style>
  <w:style w:type="paragraph" w:styleId="Heading1">
    <w:name w:val="heading 1"/>
    <w:basedOn w:val="Normal"/>
    <w:next w:val="Normal"/>
    <w:link w:val="Heading1Char"/>
    <w:uiPriority w:val="1"/>
    <w:qFormat/>
    <w:rsid w:val="001A575A"/>
    <w:pPr>
      <w:keepNext/>
      <w:keepLines/>
      <w:numPr>
        <w:numId w:val="13"/>
      </w:numPr>
      <w:pBdr>
        <w:bottom w:val="single" w:sz="4" w:space="1" w:color="ED2939"/>
      </w:pBdr>
      <w:spacing w:before="400" w:after="240" w:line="240" w:lineRule="auto"/>
      <w:ind w:left="432"/>
      <w:jc w:val="both"/>
      <w:outlineLvl w:val="0"/>
    </w:pPr>
    <w:rPr>
      <w:rFonts w:eastAsia="Times New Roman"/>
      <w:b/>
      <w:color w:val="ED2939"/>
      <w:sz w:val="32"/>
      <w:szCs w:val="36"/>
      <w:lang w:val="fr-FR"/>
    </w:rPr>
  </w:style>
  <w:style w:type="paragraph" w:styleId="Heading2">
    <w:name w:val="heading 2"/>
    <w:basedOn w:val="Normal"/>
    <w:next w:val="Normal"/>
    <w:link w:val="Heading2Char"/>
    <w:uiPriority w:val="1"/>
    <w:qFormat/>
    <w:rsid w:val="001A575A"/>
    <w:pPr>
      <w:keepNext/>
      <w:keepLines/>
      <w:numPr>
        <w:ilvl w:val="1"/>
        <w:numId w:val="13"/>
      </w:numPr>
      <w:spacing w:before="180" w:after="180" w:line="240" w:lineRule="auto"/>
      <w:jc w:val="both"/>
      <w:outlineLvl w:val="1"/>
    </w:pPr>
    <w:rPr>
      <w:rFonts w:eastAsia="Times New Roman"/>
      <w:b/>
      <w:color w:val="ED2939"/>
      <w:sz w:val="30"/>
      <w:szCs w:val="32"/>
      <w:lang w:val="fr-FR"/>
    </w:rPr>
  </w:style>
  <w:style w:type="paragraph" w:styleId="Heading3">
    <w:name w:val="heading 3"/>
    <w:basedOn w:val="Normal"/>
    <w:next w:val="Normal"/>
    <w:link w:val="Heading3Char"/>
    <w:uiPriority w:val="1"/>
    <w:qFormat/>
    <w:rsid w:val="009B73C5"/>
    <w:pPr>
      <w:keepNext/>
      <w:keepLines/>
      <w:numPr>
        <w:ilvl w:val="2"/>
        <w:numId w:val="13"/>
      </w:numPr>
      <w:spacing w:before="180" w:after="180" w:line="240" w:lineRule="auto"/>
      <w:jc w:val="both"/>
      <w:outlineLvl w:val="2"/>
    </w:pPr>
    <w:rPr>
      <w:rFonts w:eastAsia="Times New Roman"/>
      <w:sz w:val="24"/>
      <w:szCs w:val="28"/>
      <w:lang w:val="fr-FR"/>
    </w:rPr>
  </w:style>
  <w:style w:type="paragraph" w:styleId="Heading4">
    <w:name w:val="heading 4"/>
    <w:basedOn w:val="Normal"/>
    <w:next w:val="Normal"/>
    <w:link w:val="Heading4Char"/>
    <w:uiPriority w:val="9"/>
    <w:unhideWhenUsed/>
    <w:rsid w:val="001A575A"/>
    <w:pPr>
      <w:keepNext/>
      <w:keepLines/>
      <w:numPr>
        <w:ilvl w:val="3"/>
        <w:numId w:val="13"/>
      </w:numPr>
      <w:spacing w:before="180" w:after="180" w:line="288" w:lineRule="auto"/>
      <w:jc w:val="both"/>
      <w:outlineLvl w:val="3"/>
    </w:pPr>
    <w:rPr>
      <w:rFonts w:eastAsia="Times New Roman"/>
      <w:color w:val="ED2939"/>
      <w:sz w:val="26"/>
      <w:szCs w:val="24"/>
      <w:lang w:val="fr-FR"/>
    </w:rPr>
  </w:style>
  <w:style w:type="paragraph" w:styleId="Heading5">
    <w:name w:val="heading 5"/>
    <w:basedOn w:val="Normal"/>
    <w:next w:val="Normal"/>
    <w:link w:val="Heading5Char"/>
    <w:uiPriority w:val="9"/>
    <w:unhideWhenUsed/>
    <w:rsid w:val="001A575A"/>
    <w:pPr>
      <w:keepNext/>
      <w:keepLines/>
      <w:numPr>
        <w:ilvl w:val="4"/>
        <w:numId w:val="13"/>
      </w:numPr>
      <w:spacing w:before="40" w:after="120" w:line="288" w:lineRule="auto"/>
      <w:jc w:val="both"/>
      <w:outlineLvl w:val="4"/>
    </w:pPr>
    <w:rPr>
      <w:rFonts w:eastAsia="Times New Roman"/>
      <w:color w:val="ED2939"/>
      <w:szCs w:val="24"/>
      <w:lang w:val="fr-FR"/>
    </w:rPr>
  </w:style>
  <w:style w:type="paragraph" w:styleId="Heading6">
    <w:name w:val="heading 6"/>
    <w:basedOn w:val="Normal"/>
    <w:next w:val="Normal"/>
    <w:link w:val="Heading6Char"/>
    <w:uiPriority w:val="9"/>
    <w:unhideWhenUsed/>
    <w:rsid w:val="001A575A"/>
    <w:pPr>
      <w:keepNext/>
      <w:keepLines/>
      <w:numPr>
        <w:ilvl w:val="5"/>
        <w:numId w:val="13"/>
      </w:numPr>
      <w:spacing w:before="40" w:after="120" w:line="288" w:lineRule="auto"/>
      <w:jc w:val="both"/>
      <w:outlineLvl w:val="5"/>
    </w:pPr>
    <w:rPr>
      <w:rFonts w:eastAsia="Times New Roman"/>
      <w:iCs/>
      <w:caps/>
      <w:color w:val="ED2939"/>
      <w:szCs w:val="24"/>
      <w:lang w:val="fr-FR"/>
    </w:rPr>
  </w:style>
  <w:style w:type="paragraph" w:styleId="Heading7">
    <w:name w:val="heading 7"/>
    <w:basedOn w:val="Normal"/>
    <w:next w:val="Normal"/>
    <w:link w:val="Heading7Char"/>
    <w:uiPriority w:val="9"/>
    <w:unhideWhenUsed/>
    <w:rsid w:val="001A575A"/>
    <w:pPr>
      <w:keepNext/>
      <w:keepLines/>
      <w:numPr>
        <w:ilvl w:val="6"/>
        <w:numId w:val="13"/>
      </w:numPr>
      <w:spacing w:before="40" w:after="120" w:line="288" w:lineRule="auto"/>
      <w:jc w:val="both"/>
      <w:outlineLvl w:val="6"/>
    </w:pPr>
    <w:rPr>
      <w:rFonts w:eastAsia="Times New Roman"/>
      <w:bCs/>
      <w:color w:val="ED2939"/>
      <w:szCs w:val="24"/>
      <w:lang w:val="fr-FR"/>
    </w:rPr>
  </w:style>
  <w:style w:type="paragraph" w:styleId="Heading8">
    <w:name w:val="heading 8"/>
    <w:basedOn w:val="Normal"/>
    <w:next w:val="Normal"/>
    <w:link w:val="Heading8Char"/>
    <w:uiPriority w:val="9"/>
    <w:unhideWhenUsed/>
    <w:rsid w:val="001A575A"/>
    <w:pPr>
      <w:keepNext/>
      <w:keepLines/>
      <w:numPr>
        <w:ilvl w:val="7"/>
        <w:numId w:val="13"/>
      </w:numPr>
      <w:spacing w:before="40" w:after="120" w:line="288" w:lineRule="auto"/>
      <w:jc w:val="both"/>
      <w:outlineLvl w:val="7"/>
    </w:pPr>
    <w:rPr>
      <w:rFonts w:eastAsia="Times New Roman"/>
      <w:bCs/>
      <w:iCs/>
      <w:color w:val="ED2939"/>
      <w:szCs w:val="24"/>
      <w:lang w:val="fr-FR"/>
    </w:rPr>
  </w:style>
  <w:style w:type="paragraph" w:styleId="Heading9">
    <w:name w:val="heading 9"/>
    <w:basedOn w:val="Normal"/>
    <w:next w:val="Normal"/>
    <w:link w:val="Heading9Char"/>
    <w:uiPriority w:val="9"/>
    <w:unhideWhenUsed/>
    <w:rsid w:val="001A575A"/>
    <w:pPr>
      <w:keepNext/>
      <w:keepLines/>
      <w:numPr>
        <w:ilvl w:val="8"/>
        <w:numId w:val="13"/>
      </w:numPr>
      <w:spacing w:before="40" w:after="120" w:line="288" w:lineRule="auto"/>
      <w:jc w:val="both"/>
      <w:outlineLvl w:val="8"/>
    </w:pPr>
    <w:rPr>
      <w:rFonts w:eastAsia="Times New Roman"/>
      <w:iCs/>
      <w:color w:val="ED2939"/>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ressChapo">
    <w:name w:val="ComPress Chapo"/>
    <w:basedOn w:val="Normal"/>
    <w:link w:val="ComPressChapoChar"/>
    <w:uiPriority w:val="14"/>
    <w:unhideWhenUsed/>
    <w:rsid w:val="001A575A"/>
    <w:pPr>
      <w:pBdr>
        <w:bottom w:val="single" w:sz="4" w:space="12" w:color="7F7F7F"/>
      </w:pBdr>
    </w:pPr>
    <w:rPr>
      <w:color w:val="7F7F7F"/>
      <w:szCs w:val="24"/>
      <w:lang w:val="fr-FR"/>
    </w:rPr>
  </w:style>
  <w:style w:type="character" w:customStyle="1" w:styleId="ComPressChapoChar">
    <w:name w:val="ComPress Chapo Char"/>
    <w:link w:val="ComPressChapo"/>
    <w:uiPriority w:val="14"/>
    <w:rsid w:val="001A575A"/>
    <w:rPr>
      <w:color w:val="7F7F7F"/>
      <w:szCs w:val="24"/>
      <w:lang w:val="fr-FR"/>
    </w:rPr>
  </w:style>
  <w:style w:type="paragraph" w:customStyle="1" w:styleId="ComPressHeading">
    <w:name w:val="ComPress Heading"/>
    <w:next w:val="Normal"/>
    <w:link w:val="ComPressHeadingChar"/>
    <w:uiPriority w:val="14"/>
    <w:unhideWhenUsed/>
    <w:rsid w:val="001A575A"/>
    <w:pPr>
      <w:pBdr>
        <w:bottom w:val="single" w:sz="4" w:space="12" w:color="ED2939"/>
      </w:pBdr>
      <w:spacing w:after="160" w:line="259" w:lineRule="auto"/>
      <w:jc w:val="center"/>
    </w:pPr>
    <w:rPr>
      <w:b/>
      <w:caps/>
      <w:color w:val="ED2939"/>
      <w:sz w:val="22"/>
      <w:szCs w:val="24"/>
      <w:lang w:val="fr-FR" w:eastAsia="en-US"/>
    </w:rPr>
  </w:style>
  <w:style w:type="character" w:customStyle="1" w:styleId="ComPressHeadingChar">
    <w:name w:val="ComPress Heading Char"/>
    <w:link w:val="ComPressHeading"/>
    <w:uiPriority w:val="14"/>
    <w:rsid w:val="001A575A"/>
    <w:rPr>
      <w:b/>
      <w:caps/>
      <w:color w:val="ED2939"/>
      <w:szCs w:val="24"/>
      <w:lang w:val="fr-FR"/>
    </w:rPr>
  </w:style>
  <w:style w:type="paragraph" w:customStyle="1" w:styleId="ComPressTitle">
    <w:name w:val="ComPress Title"/>
    <w:next w:val="ComPressChapo"/>
    <w:link w:val="ComPressTitleChar"/>
    <w:uiPriority w:val="14"/>
    <w:unhideWhenUsed/>
    <w:rsid w:val="001A575A"/>
    <w:pPr>
      <w:pBdr>
        <w:bottom w:val="single" w:sz="4" w:space="12" w:color="000000"/>
      </w:pBdr>
      <w:spacing w:after="240" w:line="288" w:lineRule="auto"/>
      <w:jc w:val="center"/>
    </w:pPr>
    <w:rPr>
      <w:b/>
      <w:caps/>
      <w:color w:val="000000"/>
      <w:sz w:val="22"/>
      <w:szCs w:val="24"/>
      <w:lang w:val="fr-FR" w:eastAsia="en-US"/>
    </w:rPr>
  </w:style>
  <w:style w:type="character" w:customStyle="1" w:styleId="ComPressTitleChar">
    <w:name w:val="ComPress Title Char"/>
    <w:link w:val="ComPressTitle"/>
    <w:uiPriority w:val="14"/>
    <w:rsid w:val="001A575A"/>
    <w:rPr>
      <w:b/>
      <w:caps/>
      <w:color w:val="000000"/>
      <w:szCs w:val="24"/>
      <w:lang w:val="fr-FR"/>
    </w:rPr>
  </w:style>
  <w:style w:type="paragraph" w:customStyle="1" w:styleId="ILRMainTitlered">
    <w:name w:val="ILR Main Title red"/>
    <w:next w:val="Normal"/>
    <w:link w:val="ILRMainTitleredChar"/>
    <w:uiPriority w:val="14"/>
    <w:unhideWhenUsed/>
    <w:rsid w:val="001A575A"/>
    <w:pPr>
      <w:pBdr>
        <w:bottom w:val="single" w:sz="4" w:space="12" w:color="ED2939"/>
      </w:pBdr>
      <w:spacing w:after="160" w:line="259" w:lineRule="auto"/>
      <w:jc w:val="center"/>
    </w:pPr>
    <w:rPr>
      <w:b/>
      <w:caps/>
      <w:color w:val="ED2939"/>
      <w:sz w:val="22"/>
      <w:szCs w:val="24"/>
      <w:lang w:val="fr-FR" w:eastAsia="en-US"/>
    </w:rPr>
  </w:style>
  <w:style w:type="character" w:customStyle="1" w:styleId="Heading1Char">
    <w:name w:val="Heading 1 Char"/>
    <w:link w:val="Heading1"/>
    <w:uiPriority w:val="1"/>
    <w:rsid w:val="001A575A"/>
    <w:rPr>
      <w:rFonts w:ascii="Calibri" w:eastAsia="Times New Roman" w:hAnsi="Calibri" w:cs="Times New Roman"/>
      <w:b/>
      <w:color w:val="ED2939"/>
      <w:sz w:val="32"/>
      <w:szCs w:val="36"/>
      <w:lang w:val="fr-FR"/>
    </w:rPr>
  </w:style>
  <w:style w:type="character" w:customStyle="1" w:styleId="Heading2Char">
    <w:name w:val="Heading 2 Char"/>
    <w:link w:val="Heading2"/>
    <w:uiPriority w:val="1"/>
    <w:rsid w:val="001A575A"/>
    <w:rPr>
      <w:rFonts w:ascii="Calibri" w:eastAsia="Times New Roman" w:hAnsi="Calibri" w:cs="Times New Roman"/>
      <w:b/>
      <w:color w:val="ED2939"/>
      <w:sz w:val="30"/>
      <w:szCs w:val="32"/>
      <w:lang w:val="fr-FR"/>
    </w:rPr>
  </w:style>
  <w:style w:type="character" w:customStyle="1" w:styleId="Heading3Char">
    <w:name w:val="Heading 3 Char"/>
    <w:link w:val="Heading3"/>
    <w:uiPriority w:val="1"/>
    <w:rsid w:val="009B73C5"/>
    <w:rPr>
      <w:rFonts w:eastAsia="Times New Roman"/>
      <w:sz w:val="24"/>
      <w:szCs w:val="28"/>
      <w:lang w:val="fr-FR" w:eastAsia="en-US"/>
    </w:rPr>
  </w:style>
  <w:style w:type="character" w:customStyle="1" w:styleId="Heading4Char">
    <w:name w:val="Heading 4 Char"/>
    <w:link w:val="Heading4"/>
    <w:uiPriority w:val="9"/>
    <w:rsid w:val="001A575A"/>
    <w:rPr>
      <w:rFonts w:ascii="Calibri" w:eastAsia="Times New Roman" w:hAnsi="Calibri" w:cs="Times New Roman"/>
      <w:color w:val="ED2939"/>
      <w:sz w:val="26"/>
      <w:szCs w:val="24"/>
      <w:lang w:val="fr-FR"/>
    </w:rPr>
  </w:style>
  <w:style w:type="character" w:customStyle="1" w:styleId="Heading5Char">
    <w:name w:val="Heading 5 Char"/>
    <w:link w:val="Heading5"/>
    <w:uiPriority w:val="9"/>
    <w:rsid w:val="001A575A"/>
    <w:rPr>
      <w:rFonts w:ascii="Calibri" w:eastAsia="Times New Roman" w:hAnsi="Calibri" w:cs="Times New Roman"/>
      <w:color w:val="ED2939"/>
      <w:szCs w:val="24"/>
      <w:lang w:val="fr-FR"/>
    </w:rPr>
  </w:style>
  <w:style w:type="character" w:customStyle="1" w:styleId="Heading6Char">
    <w:name w:val="Heading 6 Char"/>
    <w:link w:val="Heading6"/>
    <w:uiPriority w:val="9"/>
    <w:rsid w:val="001A575A"/>
    <w:rPr>
      <w:rFonts w:ascii="Calibri" w:eastAsia="Times New Roman" w:hAnsi="Calibri" w:cs="Times New Roman"/>
      <w:iCs/>
      <w:caps/>
      <w:color w:val="ED2939"/>
      <w:szCs w:val="24"/>
      <w:lang w:val="fr-FR"/>
    </w:rPr>
  </w:style>
  <w:style w:type="character" w:customStyle="1" w:styleId="Heading7Char">
    <w:name w:val="Heading 7 Char"/>
    <w:link w:val="Heading7"/>
    <w:uiPriority w:val="9"/>
    <w:rsid w:val="001A575A"/>
    <w:rPr>
      <w:rFonts w:ascii="Calibri" w:eastAsia="Times New Roman" w:hAnsi="Calibri" w:cs="Times New Roman"/>
      <w:bCs/>
      <w:color w:val="ED2939"/>
      <w:szCs w:val="24"/>
      <w:lang w:val="fr-FR"/>
    </w:rPr>
  </w:style>
  <w:style w:type="character" w:customStyle="1" w:styleId="Heading8Char">
    <w:name w:val="Heading 8 Char"/>
    <w:link w:val="Heading8"/>
    <w:uiPriority w:val="9"/>
    <w:rsid w:val="001A575A"/>
    <w:rPr>
      <w:rFonts w:ascii="Calibri" w:eastAsia="Times New Roman" w:hAnsi="Calibri" w:cs="Times New Roman"/>
      <w:bCs/>
      <w:iCs/>
      <w:color w:val="ED2939"/>
      <w:szCs w:val="24"/>
      <w:lang w:val="fr-FR"/>
    </w:rPr>
  </w:style>
  <w:style w:type="character" w:customStyle="1" w:styleId="Heading9Char">
    <w:name w:val="Heading 9 Char"/>
    <w:link w:val="Heading9"/>
    <w:uiPriority w:val="9"/>
    <w:rsid w:val="001A575A"/>
    <w:rPr>
      <w:rFonts w:ascii="Calibri" w:eastAsia="Times New Roman" w:hAnsi="Calibri" w:cs="Times New Roman"/>
      <w:iCs/>
      <w:color w:val="ED2939"/>
      <w:szCs w:val="24"/>
      <w:lang w:val="fr-FR"/>
    </w:rPr>
  </w:style>
  <w:style w:type="character" w:customStyle="1" w:styleId="ILRMainTitleredChar">
    <w:name w:val="ILR Main Title red Char"/>
    <w:link w:val="ILRMainTitlered"/>
    <w:uiPriority w:val="14"/>
    <w:rsid w:val="001A575A"/>
    <w:rPr>
      <w:b/>
      <w:caps/>
      <w:color w:val="ED2939"/>
      <w:szCs w:val="24"/>
      <w:lang w:val="fr-FR"/>
    </w:rPr>
  </w:style>
  <w:style w:type="paragraph" w:customStyle="1" w:styleId="RGD-ConspubHeading1">
    <w:name w:val="RGD-Conspub Heading 1"/>
    <w:next w:val="Normal"/>
    <w:link w:val="RGD-ConspubHeading1Char"/>
    <w:uiPriority w:val="14"/>
    <w:unhideWhenUsed/>
    <w:rsid w:val="001A575A"/>
    <w:pPr>
      <w:spacing w:after="240" w:line="259" w:lineRule="auto"/>
      <w:jc w:val="center"/>
    </w:pPr>
    <w:rPr>
      <w:b/>
      <w:caps/>
      <w:color w:val="ED2939"/>
      <w:sz w:val="22"/>
      <w:szCs w:val="24"/>
      <w:lang w:val="fr-FR" w:eastAsia="en-US"/>
    </w:rPr>
  </w:style>
  <w:style w:type="character" w:customStyle="1" w:styleId="RGD-ConspubHeading1Char">
    <w:name w:val="RGD-Conspub Heading 1 Char"/>
    <w:link w:val="RGD-ConspubHeading1"/>
    <w:uiPriority w:val="14"/>
    <w:rsid w:val="001A575A"/>
    <w:rPr>
      <w:b/>
      <w:caps/>
      <w:color w:val="ED2939"/>
      <w:szCs w:val="24"/>
      <w:lang w:val="fr-FR"/>
    </w:rPr>
  </w:style>
  <w:style w:type="paragraph" w:customStyle="1" w:styleId="RGD-ConspubHeading2">
    <w:name w:val="RGD-Conspub Heading 2"/>
    <w:next w:val="Normal"/>
    <w:link w:val="RGD-ConspubHeading2Char"/>
    <w:uiPriority w:val="14"/>
    <w:unhideWhenUsed/>
    <w:rsid w:val="001A575A"/>
    <w:pPr>
      <w:pBdr>
        <w:bottom w:val="single" w:sz="4" w:space="12" w:color="000000"/>
      </w:pBdr>
      <w:spacing w:after="240" w:line="288" w:lineRule="auto"/>
      <w:jc w:val="center"/>
    </w:pPr>
    <w:rPr>
      <w:b/>
      <w:caps/>
      <w:color w:val="000000"/>
      <w:sz w:val="22"/>
      <w:szCs w:val="24"/>
      <w:lang w:val="fr-FR" w:eastAsia="en-US"/>
    </w:rPr>
  </w:style>
  <w:style w:type="character" w:customStyle="1" w:styleId="RGD-ConspubHeading2Char">
    <w:name w:val="RGD-Conspub Heading 2 Char"/>
    <w:link w:val="RGD-ConspubHeading2"/>
    <w:uiPriority w:val="14"/>
    <w:rsid w:val="001A575A"/>
    <w:rPr>
      <w:b/>
      <w:caps/>
      <w:color w:val="000000"/>
      <w:szCs w:val="24"/>
      <w:lang w:val="fr-FR"/>
    </w:rPr>
  </w:style>
  <w:style w:type="paragraph" w:customStyle="1" w:styleId="RGD-ConspubHeading3">
    <w:name w:val="RGD-Conspub Heading 3"/>
    <w:next w:val="Normal"/>
    <w:link w:val="RGD-ConspubHeading3Char"/>
    <w:uiPriority w:val="14"/>
    <w:unhideWhenUsed/>
    <w:rsid w:val="001A575A"/>
    <w:pPr>
      <w:pBdr>
        <w:bottom w:val="single" w:sz="4" w:space="12" w:color="7F7F7F"/>
      </w:pBdr>
      <w:spacing w:after="160" w:line="259" w:lineRule="auto"/>
      <w:jc w:val="center"/>
    </w:pPr>
    <w:rPr>
      <w:b/>
      <w:caps/>
      <w:color w:val="7F7F7F"/>
      <w:sz w:val="22"/>
      <w:szCs w:val="24"/>
      <w:lang w:val="fr-FR" w:eastAsia="en-US"/>
    </w:rPr>
  </w:style>
  <w:style w:type="character" w:customStyle="1" w:styleId="RGD-ConspubHeading3Char">
    <w:name w:val="RGD-Conspub Heading 3 Char"/>
    <w:link w:val="RGD-ConspubHeading3"/>
    <w:uiPriority w:val="14"/>
    <w:rsid w:val="001A575A"/>
    <w:rPr>
      <w:b/>
      <w:caps/>
      <w:color w:val="7F7F7F"/>
      <w:szCs w:val="24"/>
      <w:lang w:val="fr-FR"/>
    </w:rPr>
  </w:style>
  <w:style w:type="paragraph" w:customStyle="1" w:styleId="Stronggrey">
    <w:name w:val="Strong grey"/>
    <w:basedOn w:val="Normal"/>
    <w:link w:val="StronggreyChar"/>
    <w:uiPriority w:val="2"/>
    <w:qFormat/>
    <w:rsid w:val="001A575A"/>
    <w:rPr>
      <w:b/>
      <w:color w:val="7F7F7F"/>
    </w:rPr>
  </w:style>
  <w:style w:type="character" w:customStyle="1" w:styleId="StronggreyChar">
    <w:name w:val="Strong grey Char"/>
    <w:link w:val="Stronggrey"/>
    <w:uiPriority w:val="2"/>
    <w:rsid w:val="001A575A"/>
    <w:rPr>
      <w:b/>
      <w:color w:val="7F7F7F"/>
    </w:rPr>
  </w:style>
  <w:style w:type="paragraph" w:customStyle="1" w:styleId="Strongred">
    <w:name w:val="Strong red"/>
    <w:basedOn w:val="Normal"/>
    <w:link w:val="StrongredChar"/>
    <w:uiPriority w:val="2"/>
    <w:qFormat/>
    <w:rsid w:val="001A575A"/>
    <w:rPr>
      <w:b/>
      <w:color w:val="ED2939"/>
    </w:rPr>
  </w:style>
  <w:style w:type="character" w:customStyle="1" w:styleId="StrongredChar">
    <w:name w:val="Strong red Char"/>
    <w:link w:val="Strongred"/>
    <w:uiPriority w:val="2"/>
    <w:rsid w:val="001A575A"/>
    <w:rPr>
      <w:b/>
      <w:color w:val="ED2939"/>
    </w:rPr>
  </w:style>
  <w:style w:type="paragraph" w:styleId="ListParagraph">
    <w:name w:val="List Paragraph"/>
    <w:basedOn w:val="Normal"/>
    <w:link w:val="ListParagraphChar"/>
    <w:uiPriority w:val="34"/>
    <w:rsid w:val="00DD17E7"/>
    <w:pPr>
      <w:ind w:left="720"/>
      <w:contextualSpacing/>
    </w:pPr>
  </w:style>
  <w:style w:type="paragraph" w:customStyle="1" w:styleId="AdMNormal">
    <w:name w:val="AdM Normal"/>
    <w:basedOn w:val="ListParagraph"/>
    <w:link w:val="AdMNormalChar"/>
    <w:qFormat/>
    <w:rsid w:val="00AC6619"/>
    <w:pPr>
      <w:numPr>
        <w:numId w:val="14"/>
      </w:numPr>
      <w:spacing w:before="120" w:after="120"/>
      <w:ind w:left="357" w:hanging="924"/>
      <w:contextualSpacing w:val="0"/>
      <w:jc w:val="both"/>
    </w:pPr>
  </w:style>
  <w:style w:type="paragraph" w:customStyle="1" w:styleId="AdMborderorange">
    <w:name w:val="AdM border orange"/>
    <w:basedOn w:val="AdMNormal"/>
    <w:link w:val="AdMborderorangeChar"/>
    <w:qFormat/>
    <w:rsid w:val="00963EE9"/>
    <w:pPr>
      <w:shd w:val="clear" w:color="auto" w:fill="FBD2C4"/>
    </w:pPr>
    <w:rPr>
      <w:b/>
      <w:i/>
      <w:lang w:val="fr-FR"/>
    </w:rPr>
  </w:style>
  <w:style w:type="character" w:customStyle="1" w:styleId="ListParagraphChar">
    <w:name w:val="List Paragraph Char"/>
    <w:basedOn w:val="DefaultParagraphFont"/>
    <w:link w:val="ListParagraph"/>
    <w:uiPriority w:val="34"/>
    <w:rsid w:val="00DD17E7"/>
  </w:style>
  <w:style w:type="character" w:customStyle="1" w:styleId="AdMNormalChar">
    <w:name w:val="AdM Normal Char"/>
    <w:basedOn w:val="ListParagraphChar"/>
    <w:link w:val="AdMNormal"/>
    <w:rsid w:val="00AC6619"/>
  </w:style>
  <w:style w:type="paragraph" w:styleId="Caption">
    <w:name w:val="caption"/>
    <w:basedOn w:val="Normal"/>
    <w:next w:val="Normal"/>
    <w:link w:val="CaptionChar"/>
    <w:uiPriority w:val="35"/>
    <w:unhideWhenUsed/>
    <w:qFormat/>
    <w:rsid w:val="00394A32"/>
    <w:pPr>
      <w:spacing w:after="200" w:line="240" w:lineRule="auto"/>
      <w:jc w:val="center"/>
    </w:pPr>
    <w:rPr>
      <w:b/>
      <w:iCs/>
      <w:color w:val="BBBCBF"/>
      <w:sz w:val="20"/>
      <w:szCs w:val="18"/>
    </w:rPr>
  </w:style>
  <w:style w:type="character" w:customStyle="1" w:styleId="AdMborderorangeChar">
    <w:name w:val="AdM border orange Char"/>
    <w:link w:val="AdMborderorange"/>
    <w:rsid w:val="00963EE9"/>
    <w:rPr>
      <w:b/>
      <w:i/>
      <w:shd w:val="clear" w:color="auto" w:fill="FBD2C4"/>
      <w:lang w:val="fr-FR"/>
    </w:rPr>
  </w:style>
  <w:style w:type="table" w:styleId="MediumGrid3-Accent3">
    <w:name w:val="Medium Grid 3 Accent 3"/>
    <w:basedOn w:val="TableNormal"/>
    <w:uiPriority w:val="69"/>
    <w:unhideWhenUsed/>
    <w:rsid w:val="00DD17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DBD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1706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1706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1706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1706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B7A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B7AF"/>
      </w:tcPr>
    </w:tblStylePr>
  </w:style>
  <w:style w:type="paragraph" w:customStyle="1" w:styleId="Admcaption">
    <w:name w:val="Adm caption"/>
    <w:basedOn w:val="Caption"/>
    <w:link w:val="AdmcaptionChar"/>
    <w:rsid w:val="00E41419"/>
    <w:rPr>
      <w:b w:val="0"/>
      <w:i/>
      <w:sz w:val="22"/>
      <w:szCs w:val="22"/>
    </w:rPr>
  </w:style>
  <w:style w:type="table" w:styleId="GridTable1Light-Accent1">
    <w:name w:val="Grid Table 1 Light Accent 1"/>
    <w:basedOn w:val="TableNormal"/>
    <w:uiPriority w:val="46"/>
    <w:rsid w:val="00AC6619"/>
    <w:tblPr>
      <w:tblStyleRowBandSize w:val="1"/>
      <w:tblStyleColBandSize w:val="1"/>
      <w:tblBorders>
        <w:top w:val="single" w:sz="4" w:space="0" w:color="F7A9AF"/>
        <w:left w:val="single" w:sz="4" w:space="0" w:color="F7A9AF"/>
        <w:bottom w:val="single" w:sz="4" w:space="0" w:color="F7A9AF"/>
        <w:right w:val="single" w:sz="4" w:space="0" w:color="F7A9AF"/>
        <w:insideH w:val="single" w:sz="4" w:space="0" w:color="F7A9AF"/>
        <w:insideV w:val="single" w:sz="4" w:space="0" w:color="F7A9AF"/>
      </w:tblBorders>
    </w:tblPr>
    <w:tblStylePr w:type="firstRow">
      <w:rPr>
        <w:b/>
        <w:bCs/>
      </w:rPr>
      <w:tblPr/>
      <w:tcPr>
        <w:tcBorders>
          <w:bottom w:val="single" w:sz="12" w:space="0" w:color="F47E87"/>
        </w:tcBorders>
      </w:tcPr>
    </w:tblStylePr>
    <w:tblStylePr w:type="lastRow">
      <w:rPr>
        <w:b/>
        <w:bCs/>
      </w:rPr>
      <w:tblPr/>
      <w:tcPr>
        <w:tcBorders>
          <w:top w:val="double" w:sz="2" w:space="0" w:color="F47E87"/>
        </w:tcBorders>
      </w:tcPr>
    </w:tblStylePr>
    <w:tblStylePr w:type="firstCol">
      <w:rPr>
        <w:b/>
        <w:bCs/>
      </w:rPr>
    </w:tblStylePr>
    <w:tblStylePr w:type="lastCol">
      <w:rPr>
        <w:b/>
        <w:bCs/>
      </w:rPr>
    </w:tblStylePr>
  </w:style>
  <w:style w:type="character" w:customStyle="1" w:styleId="CaptionChar">
    <w:name w:val="Caption Char"/>
    <w:link w:val="Caption"/>
    <w:uiPriority w:val="35"/>
    <w:rsid w:val="00394A32"/>
    <w:rPr>
      <w:b/>
      <w:iCs/>
      <w:color w:val="BBBCBF"/>
      <w:sz w:val="20"/>
      <w:szCs w:val="18"/>
    </w:rPr>
  </w:style>
  <w:style w:type="character" w:customStyle="1" w:styleId="AdmcaptionChar">
    <w:name w:val="Adm caption Char"/>
    <w:link w:val="Admcaption"/>
    <w:rsid w:val="00E41419"/>
    <w:rPr>
      <w:b w:val="0"/>
      <w:i/>
      <w:iCs/>
      <w:color w:val="BBBCBF"/>
      <w:sz w:val="18"/>
      <w:szCs w:val="18"/>
    </w:rPr>
  </w:style>
  <w:style w:type="paragraph" w:customStyle="1" w:styleId="AdBbordergrey">
    <w:name w:val="AdB border grey"/>
    <w:basedOn w:val="AdMNormal"/>
    <w:link w:val="AdBbordergreyChar"/>
    <w:qFormat/>
    <w:rsid w:val="009305B1"/>
    <w:pPr>
      <w:shd w:val="clear" w:color="auto" w:fill="BBBCBF"/>
    </w:pPr>
    <w:rPr>
      <w:i/>
      <w:lang w:val="fr-FR"/>
    </w:rPr>
  </w:style>
  <w:style w:type="paragraph" w:styleId="TOCHeading">
    <w:name w:val="TOC Heading"/>
    <w:basedOn w:val="Heading1"/>
    <w:next w:val="Normal"/>
    <w:uiPriority w:val="39"/>
    <w:unhideWhenUsed/>
    <w:rsid w:val="009305B1"/>
    <w:pPr>
      <w:numPr>
        <w:numId w:val="0"/>
      </w:numPr>
      <w:pBdr>
        <w:bottom w:val="none" w:sz="0" w:space="0" w:color="auto"/>
      </w:pBdr>
      <w:spacing w:before="240" w:after="0" w:line="259" w:lineRule="auto"/>
      <w:jc w:val="left"/>
      <w:outlineLvl w:val="9"/>
    </w:pPr>
    <w:rPr>
      <w:b w:val="0"/>
      <w:color w:val="BF101E"/>
      <w:szCs w:val="32"/>
      <w:lang w:val="en-US"/>
    </w:rPr>
  </w:style>
  <w:style w:type="character" w:customStyle="1" w:styleId="AdBbordergreyChar">
    <w:name w:val="AdB border grey Char"/>
    <w:link w:val="AdBbordergrey"/>
    <w:rsid w:val="009305B1"/>
    <w:rPr>
      <w:i/>
      <w:shd w:val="clear" w:color="auto" w:fill="BBBCBF"/>
      <w:lang w:val="fr-FR"/>
    </w:rPr>
  </w:style>
  <w:style w:type="paragraph" w:styleId="TOC1">
    <w:name w:val="toc 1"/>
    <w:basedOn w:val="Normal"/>
    <w:next w:val="Normal"/>
    <w:autoRedefine/>
    <w:uiPriority w:val="39"/>
    <w:unhideWhenUsed/>
    <w:rsid w:val="009305B1"/>
    <w:pPr>
      <w:spacing w:after="100"/>
    </w:pPr>
  </w:style>
  <w:style w:type="paragraph" w:styleId="TOC2">
    <w:name w:val="toc 2"/>
    <w:basedOn w:val="Normal"/>
    <w:next w:val="Normal"/>
    <w:autoRedefine/>
    <w:uiPriority w:val="39"/>
    <w:unhideWhenUsed/>
    <w:rsid w:val="009305B1"/>
    <w:pPr>
      <w:spacing w:after="100"/>
      <w:ind w:left="220"/>
    </w:pPr>
  </w:style>
  <w:style w:type="character" w:styleId="Hyperlink">
    <w:name w:val="Hyperlink"/>
    <w:uiPriority w:val="99"/>
    <w:unhideWhenUsed/>
    <w:rsid w:val="009305B1"/>
    <w:rPr>
      <w:color w:val="ED2939"/>
      <w:u w:val="single"/>
    </w:rPr>
  </w:style>
  <w:style w:type="paragraph" w:styleId="TableofFigures">
    <w:name w:val="table of figures"/>
    <w:basedOn w:val="Normal"/>
    <w:next w:val="Normal"/>
    <w:uiPriority w:val="99"/>
    <w:unhideWhenUsed/>
    <w:rsid w:val="009305B1"/>
    <w:pPr>
      <w:spacing w:after="0"/>
    </w:pPr>
  </w:style>
  <w:style w:type="character" w:styleId="CommentReference">
    <w:name w:val="annotation reference"/>
    <w:uiPriority w:val="99"/>
    <w:semiHidden/>
    <w:unhideWhenUsed/>
    <w:rsid w:val="00FD475C"/>
    <w:rPr>
      <w:sz w:val="16"/>
      <w:szCs w:val="16"/>
    </w:rPr>
  </w:style>
  <w:style w:type="paragraph" w:styleId="CommentText">
    <w:name w:val="annotation text"/>
    <w:basedOn w:val="Normal"/>
    <w:link w:val="CommentTextChar"/>
    <w:uiPriority w:val="99"/>
    <w:semiHidden/>
    <w:unhideWhenUsed/>
    <w:rsid w:val="00FD475C"/>
    <w:pPr>
      <w:spacing w:line="240" w:lineRule="auto"/>
    </w:pPr>
    <w:rPr>
      <w:sz w:val="20"/>
      <w:szCs w:val="20"/>
    </w:rPr>
  </w:style>
  <w:style w:type="character" w:customStyle="1" w:styleId="CommentTextChar">
    <w:name w:val="Comment Text Char"/>
    <w:link w:val="CommentText"/>
    <w:uiPriority w:val="99"/>
    <w:semiHidden/>
    <w:rsid w:val="00FD475C"/>
    <w:rPr>
      <w:sz w:val="20"/>
      <w:szCs w:val="20"/>
    </w:rPr>
  </w:style>
  <w:style w:type="paragraph" w:styleId="CommentSubject">
    <w:name w:val="annotation subject"/>
    <w:basedOn w:val="CommentText"/>
    <w:next w:val="CommentText"/>
    <w:link w:val="CommentSubjectChar"/>
    <w:uiPriority w:val="99"/>
    <w:semiHidden/>
    <w:unhideWhenUsed/>
    <w:rsid w:val="00FD475C"/>
    <w:rPr>
      <w:b/>
      <w:bCs/>
    </w:rPr>
  </w:style>
  <w:style w:type="character" w:customStyle="1" w:styleId="CommentSubjectChar">
    <w:name w:val="Comment Subject Char"/>
    <w:link w:val="CommentSubject"/>
    <w:uiPriority w:val="99"/>
    <w:semiHidden/>
    <w:rsid w:val="00FD475C"/>
    <w:rPr>
      <w:b/>
      <w:bCs/>
      <w:sz w:val="20"/>
      <w:szCs w:val="20"/>
    </w:rPr>
  </w:style>
  <w:style w:type="paragraph" w:styleId="BalloonText">
    <w:name w:val="Balloon Text"/>
    <w:basedOn w:val="Normal"/>
    <w:link w:val="BalloonTextChar"/>
    <w:uiPriority w:val="99"/>
    <w:semiHidden/>
    <w:unhideWhenUsed/>
    <w:rsid w:val="00FD475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D475C"/>
    <w:rPr>
      <w:rFonts w:ascii="Segoe UI" w:hAnsi="Segoe UI" w:cs="Segoe UI"/>
      <w:sz w:val="18"/>
      <w:szCs w:val="18"/>
    </w:rPr>
  </w:style>
  <w:style w:type="table" w:styleId="GridTable4-Accent3">
    <w:name w:val="Grid Table 4 Accent 3"/>
    <w:basedOn w:val="TableNormal"/>
    <w:uiPriority w:val="49"/>
    <w:rsid w:val="00FD475C"/>
    <w:tblPr>
      <w:tblStyleRowBandSize w:val="1"/>
      <w:tblStyleColBandSize w:val="1"/>
      <w:tblBorders>
        <w:top w:val="single" w:sz="4" w:space="0" w:color="F6A89F"/>
        <w:left w:val="single" w:sz="4" w:space="0" w:color="F6A89F"/>
        <w:bottom w:val="single" w:sz="4" w:space="0" w:color="F6A89F"/>
        <w:right w:val="single" w:sz="4" w:space="0" w:color="F6A89F"/>
        <w:insideH w:val="single" w:sz="4" w:space="0" w:color="F6A89F"/>
        <w:insideV w:val="single" w:sz="4" w:space="0" w:color="F6A89F"/>
      </w:tblBorders>
    </w:tblPr>
    <w:tblStylePr w:type="firstRow">
      <w:rPr>
        <w:b/>
        <w:bCs/>
        <w:color w:val="FFFFFF"/>
      </w:rPr>
      <w:tblPr/>
      <w:tcPr>
        <w:tcBorders>
          <w:top w:val="single" w:sz="4" w:space="0" w:color="F17060"/>
          <w:left w:val="single" w:sz="4" w:space="0" w:color="F17060"/>
          <w:bottom w:val="single" w:sz="4" w:space="0" w:color="F17060"/>
          <w:right w:val="single" w:sz="4" w:space="0" w:color="F17060"/>
          <w:insideH w:val="nil"/>
          <w:insideV w:val="nil"/>
        </w:tcBorders>
        <w:shd w:val="clear" w:color="auto" w:fill="F17060"/>
      </w:tcPr>
    </w:tblStylePr>
    <w:tblStylePr w:type="lastRow">
      <w:rPr>
        <w:b/>
        <w:bCs/>
      </w:rPr>
      <w:tblPr/>
      <w:tcPr>
        <w:tcBorders>
          <w:top w:val="double" w:sz="4" w:space="0" w:color="F17060"/>
        </w:tcBorders>
      </w:tcPr>
    </w:tblStylePr>
    <w:tblStylePr w:type="firstCol">
      <w:rPr>
        <w:b/>
        <w:bCs/>
      </w:rPr>
    </w:tblStylePr>
    <w:tblStylePr w:type="lastCol">
      <w:rPr>
        <w:b/>
        <w:bCs/>
      </w:rPr>
    </w:tblStylePr>
    <w:tblStylePr w:type="band1Vert">
      <w:tblPr/>
      <w:tcPr>
        <w:shd w:val="clear" w:color="auto" w:fill="FCE2DF"/>
      </w:tcPr>
    </w:tblStylePr>
    <w:tblStylePr w:type="band1Horz">
      <w:tblPr/>
      <w:tcPr>
        <w:shd w:val="clear" w:color="auto" w:fill="FCE2DF"/>
      </w:tcPr>
    </w:tblStylePr>
  </w:style>
  <w:style w:type="paragraph" w:styleId="FootnoteText">
    <w:name w:val="footnote text"/>
    <w:aliases w:val="fn,footnote text,Footnotes,Footnote ak,ALTS FOOTNOTE"/>
    <w:basedOn w:val="Normal"/>
    <w:link w:val="FootnoteTextChar"/>
    <w:unhideWhenUsed/>
    <w:qFormat/>
    <w:rsid w:val="006B3085"/>
    <w:pPr>
      <w:spacing w:after="0" w:line="240" w:lineRule="auto"/>
    </w:pPr>
    <w:rPr>
      <w:sz w:val="20"/>
      <w:szCs w:val="20"/>
    </w:rPr>
  </w:style>
  <w:style w:type="character" w:customStyle="1" w:styleId="FootnoteTextChar">
    <w:name w:val="Footnote Text Char"/>
    <w:aliases w:val="fn Char,footnote text Char,Footnotes Char,Footnote ak Char,ALTS FOOTNOTE Char"/>
    <w:link w:val="FootnoteText"/>
    <w:rsid w:val="006B3085"/>
    <w:rPr>
      <w:sz w:val="20"/>
      <w:szCs w:val="20"/>
    </w:rPr>
  </w:style>
  <w:style w:type="character" w:styleId="FootnoteReference">
    <w:name w:val="footnote reference"/>
    <w:aliases w:val="Ref,de nota al pie"/>
    <w:unhideWhenUsed/>
    <w:qFormat/>
    <w:rsid w:val="006B3085"/>
    <w:rPr>
      <w:vertAlign w:val="superscript"/>
    </w:rPr>
  </w:style>
  <w:style w:type="paragraph" w:styleId="TOC3">
    <w:name w:val="toc 3"/>
    <w:basedOn w:val="Normal"/>
    <w:next w:val="Normal"/>
    <w:autoRedefine/>
    <w:uiPriority w:val="39"/>
    <w:unhideWhenUsed/>
    <w:rsid w:val="00396817"/>
    <w:pPr>
      <w:spacing w:after="100"/>
      <w:ind w:left="440"/>
    </w:pPr>
  </w:style>
  <w:style w:type="paragraph" w:styleId="Header">
    <w:name w:val="header"/>
    <w:basedOn w:val="Normal"/>
    <w:link w:val="HeaderChar"/>
    <w:uiPriority w:val="99"/>
    <w:unhideWhenUsed/>
    <w:rsid w:val="00396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817"/>
  </w:style>
  <w:style w:type="paragraph" w:styleId="Footer">
    <w:name w:val="footer"/>
    <w:basedOn w:val="Normal"/>
    <w:link w:val="FooterChar"/>
    <w:unhideWhenUsed/>
    <w:rsid w:val="00396817"/>
    <w:pPr>
      <w:tabs>
        <w:tab w:val="center" w:pos="4513"/>
        <w:tab w:val="right" w:pos="9026"/>
      </w:tabs>
      <w:spacing w:after="0" w:line="240" w:lineRule="auto"/>
    </w:pPr>
  </w:style>
  <w:style w:type="character" w:customStyle="1" w:styleId="FooterChar">
    <w:name w:val="Footer Char"/>
    <w:basedOn w:val="DefaultParagraphFont"/>
    <w:link w:val="Footer"/>
    <w:rsid w:val="00396817"/>
  </w:style>
  <w:style w:type="paragraph" w:customStyle="1" w:styleId="AdMbullets">
    <w:name w:val="AdM bullets"/>
    <w:basedOn w:val="AdMNormal"/>
    <w:link w:val="AdMbulletsChar"/>
    <w:qFormat/>
    <w:rsid w:val="00963EE9"/>
    <w:pPr>
      <w:numPr>
        <w:ilvl w:val="1"/>
        <w:numId w:val="15"/>
      </w:numPr>
    </w:pPr>
    <w:rPr>
      <w:lang w:val="fr-FR"/>
    </w:rPr>
  </w:style>
  <w:style w:type="paragraph" w:customStyle="1" w:styleId="Header4">
    <w:name w:val="Header4"/>
    <w:basedOn w:val="Heading4"/>
    <w:link w:val="Header4Char"/>
    <w:rsid w:val="00963EE9"/>
  </w:style>
  <w:style w:type="character" w:customStyle="1" w:styleId="AdMbulletsChar">
    <w:name w:val="AdM bullets Char"/>
    <w:link w:val="AdMbullets"/>
    <w:rsid w:val="00963EE9"/>
    <w:rPr>
      <w:lang w:val="fr-FR"/>
    </w:rPr>
  </w:style>
  <w:style w:type="character" w:customStyle="1" w:styleId="Header4Char">
    <w:name w:val="Header4 Char"/>
    <w:link w:val="Header4"/>
    <w:rsid w:val="00963EE9"/>
    <w:rPr>
      <w:rFonts w:ascii="Calibri" w:eastAsia="Times New Roman" w:hAnsi="Calibri" w:cs="Times New Roman"/>
      <w:color w:val="ED2939"/>
      <w:sz w:val="26"/>
      <w:szCs w:val="24"/>
      <w:lang w:val="fr-FR"/>
    </w:rPr>
  </w:style>
  <w:style w:type="paragraph" w:styleId="NoSpacing">
    <w:name w:val="No Spacing"/>
    <w:rsid w:val="00394A32"/>
    <w:rPr>
      <w:sz w:val="22"/>
      <w:szCs w:val="22"/>
      <w:lang w:eastAsia="en-US"/>
    </w:rPr>
  </w:style>
  <w:style w:type="paragraph" w:customStyle="1" w:styleId="Point0number">
    <w:name w:val="Point 0 (number)"/>
    <w:basedOn w:val="Normal"/>
    <w:link w:val="Point0numberChar"/>
    <w:rsid w:val="009B73C5"/>
    <w:pPr>
      <w:numPr>
        <w:numId w:val="16"/>
      </w:numPr>
      <w:spacing w:after="200" w:line="276" w:lineRule="auto"/>
    </w:pPr>
    <w:rPr>
      <w:rFonts w:asciiTheme="minorHAnsi" w:eastAsiaTheme="minorEastAsia" w:hAnsiTheme="minorHAnsi" w:cstheme="minorBidi"/>
      <w:lang w:val="fr-FR"/>
    </w:rPr>
  </w:style>
  <w:style w:type="paragraph" w:customStyle="1" w:styleId="Point0letter">
    <w:name w:val="Point 0 (letter)"/>
    <w:basedOn w:val="Normal"/>
    <w:rsid w:val="009B73C5"/>
    <w:pPr>
      <w:numPr>
        <w:ilvl w:val="1"/>
        <w:numId w:val="16"/>
      </w:numPr>
      <w:spacing w:after="200" w:line="276" w:lineRule="auto"/>
    </w:pPr>
    <w:rPr>
      <w:rFonts w:asciiTheme="minorHAnsi" w:eastAsiaTheme="minorEastAsia" w:hAnsiTheme="minorHAnsi" w:cstheme="minorBidi"/>
      <w:lang w:val="fr-FR"/>
    </w:rPr>
  </w:style>
  <w:style w:type="paragraph" w:customStyle="1" w:styleId="Point1number">
    <w:name w:val="Point 1 (number)"/>
    <w:basedOn w:val="Normal"/>
    <w:rsid w:val="009B73C5"/>
    <w:pPr>
      <w:numPr>
        <w:ilvl w:val="2"/>
        <w:numId w:val="16"/>
      </w:numPr>
      <w:spacing w:after="200" w:line="276" w:lineRule="auto"/>
    </w:pPr>
    <w:rPr>
      <w:rFonts w:asciiTheme="minorHAnsi" w:eastAsiaTheme="minorEastAsia" w:hAnsiTheme="minorHAnsi" w:cstheme="minorBidi"/>
      <w:lang w:val="fr-FR"/>
    </w:rPr>
  </w:style>
  <w:style w:type="paragraph" w:customStyle="1" w:styleId="Point1letter">
    <w:name w:val="Point 1 (letter)"/>
    <w:basedOn w:val="Normal"/>
    <w:rsid w:val="009B73C5"/>
    <w:pPr>
      <w:numPr>
        <w:ilvl w:val="3"/>
        <w:numId w:val="16"/>
      </w:numPr>
      <w:spacing w:after="200" w:line="276" w:lineRule="auto"/>
    </w:pPr>
    <w:rPr>
      <w:rFonts w:asciiTheme="minorHAnsi" w:eastAsiaTheme="minorEastAsia" w:hAnsiTheme="minorHAnsi" w:cstheme="minorBidi"/>
      <w:lang w:val="fr-FR"/>
    </w:rPr>
  </w:style>
  <w:style w:type="paragraph" w:customStyle="1" w:styleId="Point2number">
    <w:name w:val="Point 2 (number)"/>
    <w:basedOn w:val="Normal"/>
    <w:rsid w:val="009B73C5"/>
    <w:pPr>
      <w:numPr>
        <w:ilvl w:val="4"/>
        <w:numId w:val="16"/>
      </w:numPr>
      <w:spacing w:after="200" w:line="276" w:lineRule="auto"/>
    </w:pPr>
    <w:rPr>
      <w:rFonts w:asciiTheme="minorHAnsi" w:eastAsiaTheme="minorEastAsia" w:hAnsiTheme="minorHAnsi" w:cstheme="minorBidi"/>
      <w:lang w:val="fr-FR"/>
    </w:rPr>
  </w:style>
  <w:style w:type="paragraph" w:customStyle="1" w:styleId="Point2letter">
    <w:name w:val="Point 2 (letter)"/>
    <w:basedOn w:val="Normal"/>
    <w:rsid w:val="009B73C5"/>
    <w:pPr>
      <w:numPr>
        <w:ilvl w:val="5"/>
        <w:numId w:val="16"/>
      </w:numPr>
      <w:spacing w:after="200" w:line="276" w:lineRule="auto"/>
    </w:pPr>
    <w:rPr>
      <w:rFonts w:asciiTheme="minorHAnsi" w:eastAsiaTheme="minorEastAsia" w:hAnsiTheme="minorHAnsi" w:cstheme="minorBidi"/>
      <w:lang w:val="fr-FR"/>
    </w:rPr>
  </w:style>
  <w:style w:type="paragraph" w:customStyle="1" w:styleId="Point3number">
    <w:name w:val="Point 3 (number)"/>
    <w:basedOn w:val="Normal"/>
    <w:rsid w:val="009B73C5"/>
    <w:pPr>
      <w:numPr>
        <w:ilvl w:val="6"/>
        <w:numId w:val="16"/>
      </w:numPr>
      <w:spacing w:after="200" w:line="276" w:lineRule="auto"/>
    </w:pPr>
    <w:rPr>
      <w:rFonts w:asciiTheme="minorHAnsi" w:eastAsiaTheme="minorEastAsia" w:hAnsiTheme="minorHAnsi" w:cstheme="minorBidi"/>
      <w:lang w:val="fr-FR"/>
    </w:rPr>
  </w:style>
  <w:style w:type="paragraph" w:customStyle="1" w:styleId="Point3letter">
    <w:name w:val="Point 3 (letter)"/>
    <w:basedOn w:val="Normal"/>
    <w:rsid w:val="009B73C5"/>
    <w:pPr>
      <w:numPr>
        <w:ilvl w:val="7"/>
        <w:numId w:val="16"/>
      </w:numPr>
      <w:spacing w:after="200" w:line="276" w:lineRule="auto"/>
    </w:pPr>
    <w:rPr>
      <w:rFonts w:asciiTheme="minorHAnsi" w:eastAsiaTheme="minorEastAsia" w:hAnsiTheme="minorHAnsi" w:cstheme="minorBidi"/>
      <w:lang w:val="fr-FR"/>
    </w:rPr>
  </w:style>
  <w:style w:type="paragraph" w:customStyle="1" w:styleId="Point4letter">
    <w:name w:val="Point 4 (letter)"/>
    <w:basedOn w:val="Normal"/>
    <w:rsid w:val="009B73C5"/>
    <w:pPr>
      <w:numPr>
        <w:ilvl w:val="8"/>
        <w:numId w:val="16"/>
      </w:numPr>
      <w:spacing w:after="200" w:line="276" w:lineRule="auto"/>
    </w:pPr>
    <w:rPr>
      <w:rFonts w:asciiTheme="minorHAnsi" w:eastAsiaTheme="minorEastAsia" w:hAnsiTheme="minorHAnsi" w:cstheme="minorBidi"/>
      <w:lang w:val="fr-FR"/>
    </w:rPr>
  </w:style>
  <w:style w:type="character" w:customStyle="1" w:styleId="Point0numberChar">
    <w:name w:val="Point 0 (number) Char"/>
    <w:basedOn w:val="DefaultParagraphFont"/>
    <w:link w:val="Point0number"/>
    <w:rsid w:val="009B73C5"/>
    <w:rPr>
      <w:rFonts w:asciiTheme="minorHAnsi" w:eastAsiaTheme="minorEastAsia" w:hAnsiTheme="minorHAnsi" w:cstheme="minorBidi"/>
      <w:sz w:val="22"/>
      <w:szCs w:val="22"/>
      <w:lang w:val="fr-FR" w:eastAsia="en-US"/>
    </w:rPr>
  </w:style>
  <w:style w:type="table" w:styleId="TableGrid">
    <w:name w:val="Table Grid"/>
    <w:basedOn w:val="TableNormal"/>
    <w:uiPriority w:val="59"/>
    <w:rsid w:val="009B73C5"/>
    <w:rPr>
      <w:rFonts w:asciiTheme="minorHAnsi" w:eastAsiaTheme="minorEastAsia"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17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2315">
      <w:bodyDiv w:val="1"/>
      <w:marLeft w:val="0"/>
      <w:marRight w:val="0"/>
      <w:marTop w:val="0"/>
      <w:marBottom w:val="0"/>
      <w:divBdr>
        <w:top w:val="none" w:sz="0" w:space="0" w:color="auto"/>
        <w:left w:val="none" w:sz="0" w:space="0" w:color="auto"/>
        <w:bottom w:val="none" w:sz="0" w:space="0" w:color="auto"/>
        <w:right w:val="none" w:sz="0" w:space="0" w:color="auto"/>
      </w:divBdr>
    </w:div>
    <w:div w:id="122664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f\documents\ILR%20Office%20Templates\PUB-CE%20-%20Analyse%20des%20March&#233;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ublications" ma:contentTypeID="0x0101004B16B82592D57E48AAAB2851970E906203002DFF0D363B9C794BAD85A63DF76DEF69" ma:contentTypeVersion="17" ma:contentTypeDescription="" ma:contentTypeScope="" ma:versionID="a376a5418912210d71fa7c51f2e8f8e0">
  <xsd:schema xmlns:xsd="http://www.w3.org/2001/XMLSchema" xmlns:xs="http://www.w3.org/2001/XMLSchema" xmlns:p="http://schemas.microsoft.com/office/2006/metadata/properties" xmlns:ns2="cc6ddb08-2dcf-4019-8f80-31f15ac7ba12" xmlns:ns3="40f27e97-693d-4064-9d73-400d57317972" targetNamespace="http://schemas.microsoft.com/office/2006/metadata/properties" ma:root="true" ma:fieldsID="984023230036a5569dccbf85662b80f3" ns2:_="" ns3:_="">
    <xsd:import namespace="cc6ddb08-2dcf-4019-8f80-31f15ac7ba12"/>
    <xsd:import namespace="40f27e97-693d-4064-9d73-400d57317972"/>
    <xsd:element name="properties">
      <xsd:complexType>
        <xsd:sequence>
          <xsd:element name="documentManagement">
            <xsd:complexType>
              <xsd:all>
                <xsd:element ref="ns2:_dlc_DocId" minOccurs="0"/>
                <xsd:element ref="ns2:_dlc_DocIdUrl" minOccurs="0"/>
                <xsd:element ref="ns2:_dlc_DocIdPersistId" minOccurs="0"/>
                <xsd:element ref="ns2:d02d7976c43145a285f959826b2b862e" minOccurs="0"/>
                <xsd:element ref="ns2:TaxCatchAll" minOccurs="0"/>
                <xsd:element ref="ns2:TaxCatchAllLabel" minOccurs="0"/>
                <xsd:element ref="ns2:b26f27beb8664e3ba8680113482d2a86" minOccurs="0"/>
                <xsd:element ref="ns3:ed700e61014c491f81577a0f95ba3d07" minOccurs="0"/>
                <xsd:element ref="ns3:ea15fafece1e40869ba8a6c78facff0c" minOccurs="0"/>
                <xsd:element ref="ns3:ha9d2947e84e4b9d95fa8ff77c61989d" minOccurs="0"/>
                <xsd:element ref="ns3:Consulation" minOccurs="0"/>
                <xsd:element ref="ns3:n4bcfc5cb97e48878090ea701e970297" minOccurs="0"/>
                <xsd:element ref="ns3:d98ec237be35466daee5bd0c2a94065b" minOccurs="0"/>
                <xsd:element ref="ns2:New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ddb08-2dcf-4019-8f80-31f15ac7ba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02d7976c43145a285f959826b2b862e" ma:index="12" ma:taxonomy="true" ma:internalName="d02d7976c43145a285f959826b2b862e" ma:taxonomyFieldName="PublicationType" ma:displayName="PublicationType" ma:indexed="true" ma:readOnly="false" ma:default="" ma:fieldId="{d02d7976-c431-45a2-85f9-59826b2b862e}" ma:sspId="536188ed-2b14-4247-a04f-3273c7dffd15" ma:termSetId="d43e5df3-3c12-494e-842b-fc7fc1fb225d"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91acda6-2992-4c92-9a0c-9a08205f56bc}" ma:internalName="TaxCatchAll" ma:showField="CatchAllData" ma:web="cc6ddb08-2dcf-4019-8f80-31f15ac7ba1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491acda6-2992-4c92-9a0c-9a08205f56bc}" ma:internalName="TaxCatchAllLabel" ma:readOnly="true" ma:showField="CatchAllDataLabel" ma:web="cc6ddb08-2dcf-4019-8f80-31f15ac7ba12">
      <xsd:complexType>
        <xsd:complexContent>
          <xsd:extension base="dms:MultiChoiceLookup">
            <xsd:sequence>
              <xsd:element name="Value" type="dms:Lookup" maxOccurs="unbounded" minOccurs="0" nillable="true"/>
            </xsd:sequence>
          </xsd:extension>
        </xsd:complexContent>
      </xsd:complexType>
    </xsd:element>
    <xsd:element name="b26f27beb8664e3ba8680113482d2a86" ma:index="16" ma:taxonomy="true" ma:internalName="b26f27beb8664e3ba8680113482d2a86" ma:taxonomyFieldName="PublicCible" ma:displayName="PublicCible" ma:default="" ma:fieldId="{b26f27be-b866-4e3b-a868-0113482d2a86}" ma:taxonomyMulti="true" ma:sspId="536188ed-2b14-4247-a04f-3273c7dffd15" ma:termSetId="c53f9948-ed15-415c-a6c2-70d62814b08d" ma:anchorId="00000000-0000-0000-0000-000000000000" ma:open="false" ma:isKeyword="false">
      <xsd:complexType>
        <xsd:sequence>
          <xsd:element ref="pc:Terms" minOccurs="0" maxOccurs="1"/>
        </xsd:sequence>
      </xsd:complexType>
    </xsd:element>
    <xsd:element name="NewFileName" ma:index="30" nillable="true" ma:displayName="NewFileName" ma:internalName="New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27e97-693d-4064-9d73-400d57317972" elementFormDefault="qualified">
    <xsd:import namespace="http://schemas.microsoft.com/office/2006/documentManagement/types"/>
    <xsd:import namespace="http://schemas.microsoft.com/office/infopath/2007/PartnerControls"/>
    <xsd:element name="ed700e61014c491f81577a0f95ba3d07" ma:index="18" nillable="true" ma:taxonomy="true" ma:internalName="ed700e61014c491f81577a0f95ba3d07" ma:taxonomyFieldName="PublicationCategorie" ma:displayName="Sujet_Publication" ma:readOnly="false" ma:default="" ma:fieldId="{ed700e61-014c-491f-8157-7a0f95ba3d07}" ma:taxonomyMulti="true" ma:sspId="536188ed-2b14-4247-a04f-3273c7dffd15" ma:termSetId="c75708ce-0898-498c-a88d-ec7ecb4b1692" ma:anchorId="95e70e7d-92f7-4501-a69a-e08681e3a73f" ma:open="false" ma:isKeyword="false">
      <xsd:complexType>
        <xsd:sequence>
          <xsd:element ref="pc:Terms" minOccurs="0" maxOccurs="1"/>
        </xsd:sequence>
      </xsd:complexType>
    </xsd:element>
    <xsd:element name="ea15fafece1e40869ba8a6c78facff0c" ma:index="21" nillable="true" ma:taxonomy="true" ma:internalName="ea15fafece1e40869ba8a6c78facff0c" ma:taxonomyFieldName="Stakeholder" ma:displayName="Stakeholder" ma:readOnly="false" ma:default="" ma:fieldId="{ea15fafe-ce1e-4086-9ba8-a6c78facff0c}" ma:sspId="536188ed-2b14-4247-a04f-3273c7dffd15" ma:termSetId="c75708ce-0898-498c-a88d-ec7ecb4b1692" ma:anchorId="cd80c2ac-6f1a-4b95-bd87-ebf5915a3890" ma:open="false" ma:isKeyword="false">
      <xsd:complexType>
        <xsd:sequence>
          <xsd:element ref="pc:Terms" minOccurs="0" maxOccurs="1"/>
        </xsd:sequence>
      </xsd:complexType>
    </xsd:element>
    <xsd:element name="ha9d2947e84e4b9d95fa8ff77c61989d" ma:index="23" nillable="true" ma:taxonomy="true" ma:internalName="ha9d2947e84e4b9d95fa8ff77c61989d" ma:taxonomyFieldName="Type_x0020_de_x0020_document" ma:displayName="Type de document" ma:readOnly="false" ma:default="" ma:fieldId="{1a9d2947-e84e-4b9d-95fa-8ff77c61989d}" ma:sspId="536188ed-2b14-4247-a04f-3273c7dffd15" ma:termSetId="c75708ce-0898-498c-a88d-ec7ecb4b1692" ma:anchorId="fc86541b-57d2-4bee-9b5b-905fd565402a" ma:open="false" ma:isKeyword="false">
      <xsd:complexType>
        <xsd:sequence>
          <xsd:element ref="pc:Terms" minOccurs="0" maxOccurs="1"/>
        </xsd:sequence>
      </xsd:complexType>
    </xsd:element>
    <xsd:element name="Consulation" ma:index="25" nillable="true" ma:displayName="Consultation" ma:default="None" ma:format="RadioButtons" ma:internalName="Consulation">
      <xsd:simpleType>
        <xsd:restriction base="dms:Choice">
          <xsd:enumeration value="None"/>
          <xsd:enumeration value="nationale"/>
          <xsd:enumeration value="internationale"/>
        </xsd:restriction>
      </xsd:simpleType>
    </xsd:element>
    <xsd:element name="n4bcfc5cb97e48878090ea701e970297" ma:index="26" nillable="true" ma:taxonomy="true" ma:internalName="n4bcfc5cb97e48878090ea701e970297" ma:taxonomyFieldName="Tour" ma:displayName="Tour" ma:default="" ma:fieldId="{74bcfc5c-b97e-4887-8090-ea701e970297}" ma:sspId="536188ed-2b14-4247-a04f-3273c7dffd15" ma:termSetId="c75708ce-0898-498c-a88d-ec7ecb4b1692" ma:anchorId="4d792355-e15f-4ee4-9074-b08d74e31a24" ma:open="false" ma:isKeyword="false">
      <xsd:complexType>
        <xsd:sequence>
          <xsd:element ref="pc:Terms" minOccurs="0" maxOccurs="1"/>
        </xsd:sequence>
      </xsd:complexType>
    </xsd:element>
    <xsd:element name="d98ec237be35466daee5bd0c2a94065b" ma:index="28" nillable="true" ma:taxonomy="true" ma:internalName="d98ec237be35466daee5bd0c2a94065b" ma:taxonomyFieldName="March_x00e9_" ma:displayName="Marché" ma:readOnly="false" ma:default="" ma:fieldId="{d98ec237-be35-466d-aee5-bd0c2a94065b}" ma:taxonomyMulti="true" ma:sspId="536188ed-2b14-4247-a04f-3273c7dffd15" ma:termSetId="c75708ce-0898-498c-a88d-ec7ecb4b1692" ma:anchorId="3a121bdd-b359-4467-a635-24e1c7981847"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c6ddb08-2dcf-4019-8f80-31f15ac7ba12">
      <Value>151</Value>
      <Value>166</Value>
      <Value>242</Value>
      <Value>160</Value>
      <Value>270</Value>
      <Value>140</Value>
      <Value>156</Value>
      <Value>120</Value>
    </TaxCatchAll>
    <ea15fafece1e40869ba8a6c78facff0c xmlns="40f27e97-693d-4064-9d73-400d57317972">
      <Terms xmlns="http://schemas.microsoft.com/office/infopath/2007/PartnerControls">
        <TermInfo xmlns="http://schemas.microsoft.com/office/infopath/2007/PartnerControls">
          <TermName xmlns="http://schemas.microsoft.com/office/infopath/2007/PartnerControls">Ops</TermName>
          <TermId xmlns="http://schemas.microsoft.com/office/infopath/2007/PartnerControls">bb8efc7e-6706-4461-8f72-7a24789b0c66</TermId>
        </TermInfo>
      </Terms>
    </ea15fafece1e40869ba8a6c78facff0c>
    <n4bcfc5cb97e48878090ea701e970297 xmlns="40f27e97-693d-4064-9d73-400d57317972">
      <Terms xmlns="http://schemas.microsoft.com/office/infopath/2007/PartnerControls">
        <TermInfo xmlns="http://schemas.microsoft.com/office/infopath/2007/PartnerControls">
          <TermName xmlns="http://schemas.microsoft.com/office/infopath/2007/PartnerControls">03</TermName>
          <TermId xmlns="http://schemas.microsoft.com/office/infopath/2007/PartnerControls">8bc6f14a-d4c1-4ae0-8180-b78587318aae</TermId>
        </TermInfo>
      </Terms>
    </n4bcfc5cb97e48878090ea701e970297>
    <Consulation xmlns="40f27e97-693d-4064-9d73-400d57317972">nationale</Consulation>
    <ed700e61014c491f81577a0f95ba3d07 xmlns="40f27e97-693d-4064-9d73-400d57317972">
      <Terms xmlns="http://schemas.microsoft.com/office/infopath/2007/PartnerControls">
        <TermInfo xmlns="http://schemas.microsoft.com/office/infopath/2007/PartnerControls">
          <TermName xmlns="http://schemas.microsoft.com/office/infopath/2007/PartnerControls">Analyse des flux</TermName>
          <TermId xmlns="http://schemas.microsoft.com/office/infopath/2007/PartnerControls">0d1479fd-1155-45b9-9c0d-fdf75865c5d9</TermId>
        </TermInfo>
      </Terms>
    </ed700e61014c491f81577a0f95ba3d07>
    <b26f27beb8664e3ba8680113482d2a86 xmlns="cc6ddb08-2dcf-4019-8f80-31f15ac7ba12">
      <Terms xmlns="http://schemas.microsoft.com/office/infopath/2007/PartnerControls">
        <TermInfo xmlns="http://schemas.microsoft.com/office/infopath/2007/PartnerControls">
          <TermName xmlns="http://schemas.microsoft.com/office/infopath/2007/PartnerControls">Professionnels</TermName>
          <TermId xmlns="http://schemas.microsoft.com/office/infopath/2007/PartnerControls">8fb0ecad-69e4-462d-bc9d-70e16cf64e3a</TermId>
        </TermInfo>
      </Terms>
    </b26f27beb8664e3ba8680113482d2a86>
    <ha9d2947e84e4b9d95fa8ff77c61989d xmlns="40f27e97-693d-4064-9d73-400d57317972">
      <Terms xmlns="http://schemas.microsoft.com/office/infopath/2007/PartnerControls">
        <TermInfo xmlns="http://schemas.microsoft.com/office/infopath/2007/PartnerControls">
          <TermName xmlns="http://schemas.microsoft.com/office/infopath/2007/PartnerControls">Consulation</TermName>
          <TermId xmlns="http://schemas.microsoft.com/office/infopath/2007/PartnerControls">f4112228-414f-498b-976f-c728de981770</TermId>
        </TermInfo>
      </Terms>
    </ha9d2947e84e4b9d95fa8ff77c61989d>
    <d98ec237be35466daee5bd0c2a94065b xmlns="40f27e97-693d-4064-9d73-400d57317972">
      <Terms xmlns="http://schemas.microsoft.com/office/infopath/2007/PartnerControls">
        <TermInfo xmlns="http://schemas.microsoft.com/office/infopath/2007/PartnerControls">
          <TermName xmlns="http://schemas.microsoft.com/office/infopath/2007/PartnerControls">M1/2014</TermName>
          <TermId xmlns="http://schemas.microsoft.com/office/infopath/2007/PartnerControls">e9e30fda-6f6a-431e-b474-4579529ac4ac</TermId>
        </TermInfo>
        <TermInfo xmlns="http://schemas.microsoft.com/office/infopath/2007/PartnerControls">
          <TermName xmlns="http://schemas.microsoft.com/office/infopath/2007/PartnerControls">M2/2014</TermName>
          <TermId xmlns="http://schemas.microsoft.com/office/infopath/2007/PartnerControls">e6b71740-d5f2-4fbd-8679-c67a5f8d31cc</TermId>
        </TermInfo>
      </Terms>
    </d98ec237be35466daee5bd0c2a94065b>
    <d02d7976c43145a285f959826b2b862e xmlns="cc6ddb08-2dcf-4019-8f80-31f15ac7ba12">
      <Terms xmlns="http://schemas.microsoft.com/office/infopath/2007/PartnerControls">
        <TermInfo xmlns="http://schemas.microsoft.com/office/infopath/2007/PartnerControls">
          <TermName xmlns="http://schemas.microsoft.com/office/infopath/2007/PartnerControls">Autres</TermName>
          <TermId xmlns="http://schemas.microsoft.com/office/infopath/2007/PartnerControls">9467c5ae-701f-4541-be0f-91969bafd752</TermId>
        </TermInfo>
      </Terms>
    </d02d7976c43145a285f959826b2b862e>
    <_dlc_DocId xmlns="cc6ddb08-2dcf-4019-8f80-31f15ac7ba12">ILRLU-1461723625-752</_dlc_DocId>
    <_dlc_DocIdUrl xmlns="cc6ddb08-2dcf-4019-8f80-31f15ac7ba12">
      <Url>https://assets.ilr.lu/telecom/_layouts/15/DocIdRedir.aspx?ID=ILRLU-1461723625-752</Url>
      <Description>ILRLU-1461723625-752</Description>
    </_dlc_DocIdUrl>
    <NewFileName xmlns="cc6ddb08-2dcf-4019-8f80-31f15ac7ba12" xsi:nil="true"/>
  </documentManagement>
</p:properties>
</file>

<file path=customXml/itemProps1.xml><?xml version="1.0" encoding="utf-8"?>
<ds:datastoreItem xmlns:ds="http://schemas.openxmlformats.org/officeDocument/2006/customXml" ds:itemID="{3D29E10E-6262-4127-A5C8-794F659C1B16}"/>
</file>

<file path=customXml/itemProps2.xml><?xml version="1.0" encoding="utf-8"?>
<ds:datastoreItem xmlns:ds="http://schemas.openxmlformats.org/officeDocument/2006/customXml" ds:itemID="{E63B2C39-E53A-40E8-86F4-1DA7E2D29752}"/>
</file>

<file path=customXml/itemProps3.xml><?xml version="1.0" encoding="utf-8"?>
<ds:datastoreItem xmlns:ds="http://schemas.openxmlformats.org/officeDocument/2006/customXml" ds:itemID="{7268F099-70BD-4566-99F8-8480F671C574}"/>
</file>

<file path=customXml/itemProps4.xml><?xml version="1.0" encoding="utf-8"?>
<ds:datastoreItem xmlns:ds="http://schemas.openxmlformats.org/officeDocument/2006/customXml" ds:itemID="{A8C345DA-ABA6-45A5-A9E3-B20106D3F4B9}"/>
</file>

<file path=customXml/itemProps5.xml><?xml version="1.0" encoding="utf-8"?>
<ds:datastoreItem xmlns:ds="http://schemas.openxmlformats.org/officeDocument/2006/customXml" ds:itemID="{DAB81C90-9CE0-4EF1-A4D0-42DD58912C55}"/>
</file>

<file path=docProps/app.xml><?xml version="1.0" encoding="utf-8"?>
<Properties xmlns="http://schemas.openxmlformats.org/officeDocument/2006/extended-properties" xmlns:vt="http://schemas.openxmlformats.org/officeDocument/2006/docPropsVTypes">
  <Template>PUB-CE - Analyse des Marchés.dot</Template>
  <TotalTime>0</TotalTime>
  <Pages>15</Pages>
  <Words>1320</Words>
  <Characters>7529</Characters>
  <DocSecurity>4</DocSecurity>
  <Lines>62</Lines>
  <Paragraphs>17</Paragraphs>
  <ScaleCrop>false</ScaleCrop>
  <HeadingPairs>
    <vt:vector size="2" baseType="variant">
      <vt:variant>
        <vt:lpstr>Title</vt:lpstr>
      </vt:variant>
      <vt:variant>
        <vt:i4>1</vt:i4>
      </vt:variant>
    </vt:vector>
  </HeadingPairs>
  <TitlesOfParts>
    <vt:vector size="1" baseType="lpstr">
      <vt:lpstr>Titre</vt:lpstr>
    </vt:vector>
  </TitlesOfParts>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M1-M2_2014 AdM questionnaire qualitatif</dc:title>
  <dc:subject/>
  <cp:keywords/>
  <dc:description> </dc:description>
  <cp:lastPrinted>2018-12-13T08:00:00Z</cp:lastPrinted>
  <dcterms:created xsi:type="dcterms:W3CDTF">2019-06-27T09:32:00Z</dcterms:created>
  <dcterms:modified xsi:type="dcterms:W3CDTF">2019-06-27T09:32:00Z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0x0101004B16B82592D57E48AAAB2851970E906203002DFF0D363B9C794BAD85A63DF76DEF69</vt:lpwstr>
  </property>
  <property fmtid="{D5CDD505-2E9C-101B-9397-08002B2CF9AE}" pid="3" name="ILR_Stakeholders">
    <vt:lpwstr>83;#ILR|75c1b933-a829-499f-b6da-0f40343b24c7</vt:lpwstr>
  </property>
  <property fmtid="{D5CDD505-2E9C-101B-9397-08002B2CF9AE}" pid="4" name="ILR_ServicesCE">
    <vt:lpwstr>3;#D2|4c00e12c-d180-4df1-ac7d-4bb9b1d4ac6f</vt:lpwstr>
  </property>
  <property fmtid="{D5CDD505-2E9C-101B-9397-08002B2CF9AE}" pid="5" name="ILR_Sujet">
    <vt:lpwstr>190;#Collecte Données|047dfcc1-fc24-4c20-9acf-800a01e729ac</vt:lpwstr>
  </property>
  <property fmtid="{D5CDD505-2E9C-101B-9397-08002B2CF9AE}" pid="6" name="ILR_Marche">
    <vt:lpwstr>114;#M1/2014|fd54975d-a441-4a18-9aa8-e95a37d24716;#115;#M2/2014|32482a20-57e7-4f39-81c1-a293c46c7493</vt:lpwstr>
  </property>
  <property fmtid="{D5CDD505-2E9C-101B-9397-08002B2CF9AE}" pid="7" name="ILR_FonctionConcerne">
    <vt:lpwstr>29;#Analyse de Marché|1af7a6d8-6775-436a-b8a0-4b352fb4807c</vt:lpwstr>
  </property>
  <property fmtid="{D5CDD505-2E9C-101B-9397-08002B2CF9AE}" pid="8" name="ILR_DocumentType">
    <vt:lpwstr>104;#Questionnaire|421c04c3-096e-4532-a0d2-51c634bdbc67</vt:lpwstr>
  </property>
  <property fmtid="{D5CDD505-2E9C-101B-9397-08002B2CF9AE}" pid="9" name="_dlc_DocIdItemGuid">
    <vt:lpwstr>3ae6e7d7-0898-4cf9-a201-f58bb14e3ce2</vt:lpwstr>
  </property>
  <property fmtid="{D5CDD505-2E9C-101B-9397-08002B2CF9AE}" pid="10" name="Marché">
    <vt:lpwstr>160;#M1/2014|e9e30fda-6f6a-431e-b474-4579529ac4ac;#242;#M2/2014|e6b71740-d5f2-4fbd-8679-c67a5f8d31cc</vt:lpwstr>
  </property>
  <property fmtid="{D5CDD505-2E9C-101B-9397-08002B2CF9AE}" pid="11" name="PublicationCategorie">
    <vt:lpwstr>270;#Analyse des flux|0d1479fd-1155-45b9-9c0d-fdf75865c5d9</vt:lpwstr>
  </property>
  <property fmtid="{D5CDD505-2E9C-101B-9397-08002B2CF9AE}" pid="12" name="PublicCible">
    <vt:lpwstr>120;#Professionnels|8fb0ecad-69e4-462d-bc9d-70e16cf64e3a</vt:lpwstr>
  </property>
  <property fmtid="{D5CDD505-2E9C-101B-9397-08002B2CF9AE}" pid="13" name="Stakeholder">
    <vt:lpwstr>156;#Ops|bb8efc7e-6706-4461-8f72-7a24789b0c66</vt:lpwstr>
  </property>
  <property fmtid="{D5CDD505-2E9C-101B-9397-08002B2CF9AE}" pid="14" name="Tour">
    <vt:lpwstr>140;#03|8bc6f14a-d4c1-4ae0-8180-b78587318aae</vt:lpwstr>
  </property>
  <property fmtid="{D5CDD505-2E9C-101B-9397-08002B2CF9AE}" pid="15" name="Type de document">
    <vt:lpwstr>166;#Consulation|f4112228-414f-498b-976f-c728de981770</vt:lpwstr>
  </property>
  <property fmtid="{D5CDD505-2E9C-101B-9397-08002B2CF9AE}" pid="16" name="PublicationType">
    <vt:lpwstr>151;#Autres|9467c5ae-701f-4541-be0f-91969bafd752</vt:lpwstr>
  </property>
  <property fmtid="{D5CDD505-2E9C-101B-9397-08002B2CF9AE}" pid="17" name="WorkflowChangePath">
    <vt:lpwstr>b9ecbc94-7eed-48ad-8d40-c264f9366a3f,4;</vt:lpwstr>
  </property>
</Properties>
</file>