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98" w:rsidRDefault="000D5298" w:rsidP="00DC7FF9">
      <w:pPr>
        <w:pStyle w:val="Heading2"/>
        <w:numPr>
          <w:ilvl w:val="0"/>
          <w:numId w:val="0"/>
        </w:numPr>
        <w:ind w:left="576"/>
        <w:jc w:val="center"/>
        <w:rPr>
          <w:rFonts w:eastAsia="Times New Roman"/>
        </w:rPr>
      </w:pPr>
      <w:r w:rsidRPr="00DC7FF9">
        <w:rPr>
          <w:rFonts w:eastAsia="Times New Roman"/>
        </w:rPr>
        <w:t>Additional</w:t>
      </w:r>
      <w:r w:rsidRPr="00DC7FF9">
        <w:rPr>
          <w:rFonts w:eastAsia="Times New Roman"/>
          <w:spacing w:val="-7"/>
        </w:rPr>
        <w:t xml:space="preserve"> </w:t>
      </w:r>
      <w:r w:rsidRPr="00DC7FF9">
        <w:rPr>
          <w:rFonts w:eastAsia="Times New Roman"/>
        </w:rPr>
        <w:t>information</w:t>
      </w:r>
      <w:r w:rsidRPr="00DC7FF9">
        <w:rPr>
          <w:rFonts w:eastAsia="Times New Roman"/>
          <w:spacing w:val="-8"/>
        </w:rPr>
        <w:t xml:space="preserve"> </w:t>
      </w:r>
      <w:r w:rsidRPr="00DC7FF9">
        <w:rPr>
          <w:rFonts w:eastAsia="Times New Roman"/>
        </w:rPr>
        <w:t>required</w:t>
      </w:r>
      <w:r w:rsidRPr="00DC7FF9">
        <w:rPr>
          <w:rFonts w:eastAsia="Times New Roman"/>
          <w:spacing w:val="2"/>
        </w:rPr>
        <w:t xml:space="preserve"> </w:t>
      </w:r>
      <w:r w:rsidRPr="00DC7FF9">
        <w:rPr>
          <w:rFonts w:eastAsia="Times New Roman"/>
        </w:rPr>
        <w:t>for</w:t>
      </w:r>
      <w:r w:rsidRPr="00DC7FF9">
        <w:rPr>
          <w:rFonts w:eastAsia="Times New Roman"/>
          <w:spacing w:val="-1"/>
        </w:rPr>
        <w:t xml:space="preserve"> </w:t>
      </w:r>
      <w:r w:rsidRPr="00DC7FF9">
        <w:rPr>
          <w:rFonts w:eastAsia="Times New Roman"/>
        </w:rPr>
        <w:t>each</w:t>
      </w:r>
      <w:r w:rsidRPr="00DC7FF9">
        <w:rPr>
          <w:rFonts w:eastAsia="Times New Roman"/>
          <w:spacing w:val="6"/>
        </w:rPr>
        <w:t xml:space="preserve"> </w:t>
      </w:r>
      <w:r w:rsidRPr="00DC7FF9">
        <w:rPr>
          <w:rFonts w:eastAsia="Times New Roman"/>
        </w:rPr>
        <w:t>SPC</w:t>
      </w:r>
      <w:r w:rsidRPr="00DC7FF9">
        <w:rPr>
          <w:rFonts w:eastAsia="Times New Roman"/>
          <w:spacing w:val="-1"/>
        </w:rPr>
        <w:t xml:space="preserve"> </w:t>
      </w:r>
      <w:r w:rsidRPr="00DC7FF9">
        <w:rPr>
          <w:rFonts w:eastAsia="Times New Roman"/>
        </w:rPr>
        <w:t>assignment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7FF9" w:rsidTr="00E269E9">
        <w:tc>
          <w:tcPr>
            <w:tcW w:w="4814" w:type="dxa"/>
          </w:tcPr>
          <w:p w:rsidR="00DC7FF9" w:rsidRPr="0045454D" w:rsidRDefault="00595A3A" w:rsidP="00DC7FF9">
            <w:pPr>
              <w:rPr>
                <w:rFonts w:eastAsia="Times New Roman" w:cs="Times New Roman"/>
                <w:position w:val="-1"/>
                <w:sz w:val="24"/>
                <w:lang w:val="fr-FR"/>
              </w:rPr>
            </w:pPr>
            <w:sdt>
              <w:sdtPr>
                <w:rPr>
                  <w:rFonts w:eastAsia="Times New Roman" w:cs="Times New Roman"/>
                  <w:position w:val="-1"/>
                  <w:sz w:val="24"/>
                  <w:lang w:val="fr-FR"/>
                </w:rPr>
                <w:id w:val="155303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E9">
                  <w:rPr>
                    <w:rFonts w:ascii="MS Gothic" w:eastAsia="MS Gothic" w:hAnsi="MS Gothic" w:cs="Times New Roman" w:hint="eastAsia"/>
                    <w:position w:val="-1"/>
                    <w:sz w:val="24"/>
                    <w:lang w:val="fr-FR"/>
                  </w:rPr>
                  <w:t>☐</w:t>
                </w:r>
              </w:sdtContent>
            </w:sdt>
            <w:r w:rsidR="00DC7FF9" w:rsidRPr="0045454D">
              <w:rPr>
                <w:rFonts w:eastAsia="Times New Roman" w:cs="Times New Roman"/>
                <w:position w:val="-1"/>
                <w:sz w:val="24"/>
                <w:lang w:val="fr-FR"/>
              </w:rPr>
              <w:t xml:space="preserve"> ISPC (INAT 0, NI = 00)</w:t>
            </w:r>
          </w:p>
        </w:tc>
        <w:tc>
          <w:tcPr>
            <w:tcW w:w="4814" w:type="dxa"/>
          </w:tcPr>
          <w:p w:rsidR="00DC7FF9" w:rsidRPr="0045454D" w:rsidRDefault="00595A3A" w:rsidP="000D5298">
            <w:pPr>
              <w:rPr>
                <w:rFonts w:eastAsia="Times New Roman" w:cs="Times New Roman"/>
                <w:position w:val="-1"/>
                <w:sz w:val="24"/>
                <w:lang w:val="fr-FR"/>
              </w:rPr>
            </w:pPr>
            <w:sdt>
              <w:sdtPr>
                <w:rPr>
                  <w:rFonts w:eastAsia="Times New Roman" w:cs="Times New Roman"/>
                  <w:position w:val="-1"/>
                  <w:sz w:val="24"/>
                  <w:lang w:val="fr-FR"/>
                </w:rPr>
                <w:id w:val="149499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F9" w:rsidRPr="0045454D">
                  <w:rPr>
                    <w:rFonts w:ascii="MS Gothic" w:eastAsia="MS Gothic" w:hAnsi="MS Gothic" w:cs="Times New Roman" w:hint="eastAsia"/>
                    <w:position w:val="-1"/>
                    <w:sz w:val="24"/>
                    <w:lang w:val="fr-FR"/>
                  </w:rPr>
                  <w:t>☐</w:t>
                </w:r>
              </w:sdtContent>
            </w:sdt>
            <w:r w:rsidR="00DC7FF9" w:rsidRPr="0045454D">
              <w:rPr>
                <w:rFonts w:eastAsia="Times New Roman" w:cs="Times New Roman"/>
                <w:position w:val="-1"/>
                <w:sz w:val="24"/>
                <w:lang w:val="fr-FR"/>
              </w:rPr>
              <w:t xml:space="preserve"> NSPC (NAT 1, NI = 11)</w:t>
            </w:r>
          </w:p>
        </w:tc>
      </w:tr>
    </w:tbl>
    <w:p w:rsidR="00BE45C4" w:rsidRDefault="00BE45C4" w:rsidP="00BE45C4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45C4" w:rsidTr="00E269E9">
        <w:tc>
          <w:tcPr>
            <w:tcW w:w="4814" w:type="dxa"/>
          </w:tcPr>
          <w:p w:rsidR="00BE45C4" w:rsidRPr="00BE45C4" w:rsidRDefault="00BE45C4" w:rsidP="00BE45C4">
            <w:pPr>
              <w:rPr>
                <w:sz w:val="24"/>
              </w:rPr>
            </w:pPr>
            <w:r w:rsidRPr="00BE45C4">
              <w:rPr>
                <w:sz w:val="24"/>
              </w:rPr>
              <w:t>Location of signaling point in Luxembourg:</w:t>
            </w:r>
          </w:p>
        </w:tc>
        <w:tc>
          <w:tcPr>
            <w:tcW w:w="4814" w:type="dxa"/>
          </w:tcPr>
          <w:p w:rsidR="00BE45C4" w:rsidRDefault="00BE45C4" w:rsidP="00BE45C4"/>
        </w:tc>
      </w:tr>
      <w:tr w:rsidR="00BE45C4" w:rsidTr="00E269E9">
        <w:tc>
          <w:tcPr>
            <w:tcW w:w="4814" w:type="dxa"/>
          </w:tcPr>
          <w:p w:rsidR="00BE45C4" w:rsidRPr="00BE45C4" w:rsidRDefault="00BE45C4" w:rsidP="00BE45C4">
            <w:pPr>
              <w:rPr>
                <w:sz w:val="24"/>
              </w:rPr>
            </w:pPr>
            <w:r w:rsidRPr="00BE45C4">
              <w:rPr>
                <w:sz w:val="24"/>
              </w:rPr>
              <w:t>Unique name of the signaling point:</w:t>
            </w:r>
          </w:p>
        </w:tc>
        <w:tc>
          <w:tcPr>
            <w:tcW w:w="4814" w:type="dxa"/>
          </w:tcPr>
          <w:p w:rsidR="00BE45C4" w:rsidRDefault="00BE45C4" w:rsidP="00BE45C4"/>
        </w:tc>
      </w:tr>
    </w:tbl>
    <w:p w:rsidR="0045454D" w:rsidRPr="00BE45C4" w:rsidRDefault="00BE45C4" w:rsidP="00BE45C4">
      <w:pPr>
        <w:pStyle w:val="Heading3"/>
        <w:numPr>
          <w:ilvl w:val="0"/>
          <w:numId w:val="0"/>
        </w:numPr>
        <w:ind w:left="720" w:hanging="720"/>
      </w:pPr>
      <w:r>
        <w:t>Nature of use in the Network (tick one or more functions)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-150057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E269E9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0D5298">
            <w:pPr>
              <w:rPr>
                <w:rFonts w:eastAsia="Times New Roman" w:cs="Times New Roman"/>
                <w:spacing w:val="-2"/>
                <w:position w:val="-1"/>
                <w:sz w:val="24"/>
                <w:lang w:val="en-GB"/>
              </w:rPr>
            </w:pPr>
            <w:r w:rsidRPr="0045454D">
              <w:rPr>
                <w:rFonts w:eastAsia="Times New Roman" w:cs="Times New Roman"/>
                <w:spacing w:val="-1"/>
                <w:sz w:val="24"/>
              </w:rPr>
              <w:t>Signaling</w:t>
            </w:r>
            <w:r w:rsidRPr="0045454D">
              <w:rPr>
                <w:rFonts w:eastAsia="Times New Roman" w:cs="Times New Roman"/>
                <w:spacing w:val="14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Transfe</w:t>
            </w:r>
            <w:r w:rsidRPr="0045454D">
              <w:rPr>
                <w:rFonts w:eastAsia="Times New Roman" w:cs="Times New Roman"/>
                <w:sz w:val="24"/>
              </w:rPr>
              <w:t>r</w:t>
            </w:r>
            <w:r w:rsidRPr="0045454D">
              <w:rPr>
                <w:rFonts w:eastAsia="Times New Roman" w:cs="Times New Roman"/>
                <w:spacing w:val="5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Poin</w:t>
            </w:r>
            <w:r w:rsidRPr="0045454D">
              <w:rPr>
                <w:rFonts w:eastAsia="Times New Roman" w:cs="Times New Roman"/>
                <w:sz w:val="24"/>
              </w:rPr>
              <w:t>t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(STP</w:t>
            </w:r>
            <w:r w:rsidRPr="0045454D">
              <w:rPr>
                <w:rFonts w:eastAsia="Times New Roman" w:cs="Times New Roman"/>
                <w:sz w:val="24"/>
              </w:rPr>
              <w:t>,</w:t>
            </w:r>
            <w:r w:rsidRPr="0045454D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Q.704)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-199671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45454D">
            <w:pPr>
              <w:tabs>
                <w:tab w:val="left" w:pos="460"/>
              </w:tabs>
              <w:spacing w:after="0" w:line="240" w:lineRule="auto"/>
              <w:ind w:right="-20"/>
              <w:rPr>
                <w:rFonts w:eastAsia="Times New Roman" w:cs="Times New Roman"/>
                <w:spacing w:val="-2"/>
                <w:position w:val="-1"/>
                <w:sz w:val="24"/>
              </w:rPr>
            </w:pPr>
            <w:r>
              <w:rPr>
                <w:rFonts w:eastAsia="Times New Roman" w:cs="Times New Roman"/>
                <w:spacing w:val="-2"/>
                <w:sz w:val="24"/>
              </w:rPr>
              <w:t>S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ignaling</w:t>
            </w:r>
            <w:r w:rsidRPr="0045454D">
              <w:rPr>
                <w:rFonts w:eastAsia="Times New Roman" w:cs="Times New Roman"/>
                <w:spacing w:val="1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En</w:t>
            </w:r>
            <w:r w:rsidRPr="0045454D">
              <w:rPr>
                <w:rFonts w:eastAsia="Times New Roman" w:cs="Times New Roman"/>
                <w:sz w:val="24"/>
              </w:rPr>
              <w:t>d</w:t>
            </w:r>
            <w:r w:rsidRPr="0045454D">
              <w:rPr>
                <w:rFonts w:eastAsia="Times New Roman" w:cs="Times New Roman"/>
                <w:spacing w:val="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Point</w:t>
            </w:r>
            <w:r w:rsidRPr="0045454D">
              <w:rPr>
                <w:rFonts w:eastAsia="Times New Roman" w:cs="Times New Roman"/>
                <w:sz w:val="24"/>
              </w:rPr>
              <w:t>,</w:t>
            </w:r>
            <w:r w:rsidRPr="0045454D">
              <w:rPr>
                <w:rFonts w:eastAsia="Times New Roman" w:cs="Times New Roman"/>
                <w:spacing w:val="5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signaling</w:t>
            </w:r>
            <w:r w:rsidRPr="0045454D">
              <w:rPr>
                <w:rFonts w:eastAsia="Times New Roman" w:cs="Times New Roman"/>
                <w:spacing w:val="1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poin</w:t>
            </w:r>
            <w:r w:rsidRPr="0045454D">
              <w:rPr>
                <w:rFonts w:eastAsia="Times New Roman" w:cs="Times New Roman"/>
                <w:sz w:val="24"/>
              </w:rPr>
              <w:t>t</w:t>
            </w:r>
            <w:r w:rsidRPr="0045454D">
              <w:rPr>
                <w:rFonts w:eastAsia="Times New Roman" w:cs="Times New Roman"/>
                <w:spacing w:val="4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withou</w:t>
            </w:r>
            <w:r w:rsidRPr="0045454D">
              <w:rPr>
                <w:rFonts w:eastAsia="Times New Roman" w:cs="Times New Roman"/>
                <w:sz w:val="24"/>
              </w:rPr>
              <w:t xml:space="preserve">t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ST</w:t>
            </w:r>
            <w:r w:rsidRPr="0045454D">
              <w:rPr>
                <w:rFonts w:eastAsia="Times New Roman" w:cs="Times New Roman"/>
                <w:sz w:val="24"/>
              </w:rPr>
              <w:t>P</w:t>
            </w:r>
            <w:r w:rsidRPr="0045454D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functio</w:t>
            </w:r>
            <w:r w:rsidRPr="0045454D">
              <w:rPr>
                <w:rFonts w:eastAsia="Times New Roman" w:cs="Times New Roman"/>
                <w:sz w:val="24"/>
              </w:rPr>
              <w:t>n</w:t>
            </w:r>
            <w:r w:rsidRPr="0045454D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(SEP</w:t>
            </w:r>
            <w:r w:rsidRPr="0045454D">
              <w:rPr>
                <w:rFonts w:eastAsia="Times New Roman" w:cs="Times New Roman"/>
                <w:sz w:val="24"/>
              </w:rPr>
              <w:t>,</w:t>
            </w:r>
            <w:r w:rsidRPr="0045454D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Q.700)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59398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0D5298">
            <w:pPr>
              <w:rPr>
                <w:rFonts w:eastAsia="Times New Roman" w:cs="Times New Roman"/>
                <w:spacing w:val="-2"/>
                <w:position w:val="-1"/>
                <w:sz w:val="24"/>
                <w:lang w:val="en-GB"/>
              </w:rPr>
            </w:pPr>
            <w:r w:rsidRPr="0045454D">
              <w:rPr>
                <w:rFonts w:eastAsia="Times New Roman" w:cs="Times New Roman"/>
                <w:spacing w:val="-1"/>
                <w:sz w:val="24"/>
              </w:rPr>
              <w:t>Signaling</w:t>
            </w:r>
            <w:r w:rsidRPr="0045454D">
              <w:rPr>
                <w:rFonts w:eastAsia="Times New Roman" w:cs="Times New Roman"/>
                <w:spacing w:val="1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Connectio</w:t>
            </w:r>
            <w:r w:rsidRPr="0045454D">
              <w:rPr>
                <w:rFonts w:eastAsia="Times New Roman" w:cs="Times New Roman"/>
                <w:sz w:val="24"/>
              </w:rPr>
              <w:t xml:space="preserve">n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Contro</w:t>
            </w:r>
            <w:r w:rsidRPr="0045454D">
              <w:rPr>
                <w:rFonts w:eastAsia="Times New Roman" w:cs="Times New Roman"/>
                <w:sz w:val="24"/>
              </w:rPr>
              <w:t>l</w:t>
            </w:r>
            <w:r w:rsidRPr="0045454D">
              <w:rPr>
                <w:rFonts w:eastAsia="Times New Roman" w:cs="Times New Roman"/>
                <w:spacing w:val="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Par</w:t>
            </w:r>
            <w:r w:rsidRPr="0045454D">
              <w:rPr>
                <w:rFonts w:eastAsia="Times New Roman" w:cs="Times New Roman"/>
                <w:sz w:val="24"/>
              </w:rPr>
              <w:t>t</w:t>
            </w:r>
            <w:r w:rsidRPr="0045454D">
              <w:rPr>
                <w:rFonts w:eastAsia="Times New Roman" w:cs="Times New Roman"/>
                <w:spacing w:val="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rela</w:t>
            </w:r>
            <w:r w:rsidRPr="0045454D">
              <w:rPr>
                <w:rFonts w:eastAsia="Times New Roman" w:cs="Times New Roman"/>
                <w:sz w:val="24"/>
              </w:rPr>
              <w:t>y</w:t>
            </w:r>
            <w:r w:rsidRPr="0045454D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(</w:t>
            </w:r>
            <w:r w:rsidRPr="0045454D">
              <w:rPr>
                <w:rFonts w:eastAsia="Times New Roman" w:cs="Times New Roman"/>
                <w:sz w:val="24"/>
              </w:rPr>
              <w:t>SCCP</w:t>
            </w:r>
            <w:r w:rsidRPr="0045454D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z w:val="24"/>
              </w:rPr>
              <w:t>relay</w:t>
            </w:r>
            <w:r w:rsidRPr="0045454D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z w:val="24"/>
              </w:rPr>
              <w:t>Q.714)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-10296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0D5298">
            <w:pPr>
              <w:rPr>
                <w:rFonts w:eastAsia="Times New Roman" w:cs="Times New Roman"/>
                <w:spacing w:val="-2"/>
                <w:position w:val="-1"/>
                <w:sz w:val="24"/>
                <w:lang w:val="en-GB"/>
              </w:rPr>
            </w:pPr>
            <w:r w:rsidRPr="0045454D">
              <w:rPr>
                <w:rFonts w:eastAsia="Times New Roman" w:cs="Times New Roman"/>
                <w:spacing w:val="-2"/>
                <w:sz w:val="24"/>
              </w:rPr>
              <w:t>Internationa</w:t>
            </w:r>
            <w:r w:rsidRPr="0045454D">
              <w:rPr>
                <w:rFonts w:eastAsia="Times New Roman" w:cs="Times New Roman"/>
                <w:sz w:val="24"/>
              </w:rPr>
              <w:t>l</w:t>
            </w:r>
            <w:r w:rsidRPr="0045454D">
              <w:rPr>
                <w:rFonts w:eastAsia="Times New Roman" w:cs="Times New Roman"/>
                <w:spacing w:val="20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Switchin</w:t>
            </w:r>
            <w:r w:rsidRPr="0045454D">
              <w:rPr>
                <w:rFonts w:eastAsia="Times New Roman" w:cs="Times New Roman"/>
                <w:sz w:val="24"/>
              </w:rPr>
              <w:t>g</w:t>
            </w:r>
            <w:r w:rsidRPr="0045454D">
              <w:rPr>
                <w:rFonts w:eastAsia="Times New Roman" w:cs="Times New Roman"/>
                <w:spacing w:val="8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Centr</w:t>
            </w:r>
            <w:r w:rsidRPr="0045454D">
              <w:rPr>
                <w:rFonts w:eastAsia="Times New Roman" w:cs="Times New Roman"/>
                <w:sz w:val="24"/>
              </w:rPr>
              <w:t>e</w:t>
            </w:r>
            <w:r w:rsidRPr="0045454D">
              <w:rPr>
                <w:rFonts w:eastAsia="Times New Roman" w:cs="Times New Roman"/>
                <w:spacing w:val="5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(</w:t>
            </w:r>
            <w:r w:rsidRPr="0045454D">
              <w:rPr>
                <w:rFonts w:eastAsia="Times New Roman" w:cs="Times New Roman"/>
                <w:sz w:val="24"/>
              </w:rPr>
              <w:t>ISC)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-197681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0D5298">
            <w:pPr>
              <w:rPr>
                <w:rFonts w:eastAsia="Times New Roman" w:cs="Times New Roman"/>
                <w:spacing w:val="-2"/>
                <w:position w:val="-1"/>
                <w:sz w:val="24"/>
                <w:lang w:val="en-GB"/>
              </w:rPr>
            </w:pPr>
            <w:r w:rsidRPr="0045454D">
              <w:rPr>
                <w:rFonts w:eastAsia="Times New Roman" w:cs="Times New Roman"/>
                <w:sz w:val="24"/>
              </w:rPr>
              <w:t>Gateway</w:t>
            </w:r>
            <w:r w:rsidRPr="0045454D">
              <w:rPr>
                <w:rFonts w:eastAsia="Times New Roman" w:cs="Times New Roman"/>
                <w:spacing w:val="-11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z w:val="24"/>
              </w:rPr>
              <w:t>Mobile</w:t>
            </w:r>
            <w:r w:rsidRPr="0045454D">
              <w:rPr>
                <w:rFonts w:eastAsia="Times New Roman" w:cs="Times New Roman"/>
                <w:spacing w:val="-9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z w:val="24"/>
              </w:rPr>
              <w:t>Switching</w:t>
            </w:r>
            <w:r w:rsidRPr="0045454D">
              <w:rPr>
                <w:rFonts w:eastAsia="Times New Roman" w:cs="Times New Roman"/>
                <w:spacing w:val="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Cente</w:t>
            </w:r>
            <w:r w:rsidRPr="0045454D">
              <w:rPr>
                <w:rFonts w:eastAsia="Times New Roman" w:cs="Times New Roman"/>
                <w:sz w:val="24"/>
              </w:rPr>
              <w:t>r</w:t>
            </w:r>
            <w:r w:rsidRPr="0045454D">
              <w:rPr>
                <w:rFonts w:eastAsia="Times New Roman" w:cs="Times New Roman"/>
                <w:spacing w:val="7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(</w:t>
            </w:r>
            <w:r w:rsidRPr="0045454D">
              <w:rPr>
                <w:rFonts w:eastAsia="Times New Roman" w:cs="Times New Roman"/>
                <w:sz w:val="24"/>
              </w:rPr>
              <w:t>GMSC)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76812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0D5298">
            <w:pPr>
              <w:rPr>
                <w:rFonts w:eastAsia="Times New Roman" w:cs="Times New Roman"/>
                <w:spacing w:val="-2"/>
                <w:position w:val="-1"/>
                <w:sz w:val="24"/>
                <w:lang w:val="en-GB"/>
              </w:rPr>
            </w:pPr>
            <w:r w:rsidRPr="0045454D">
              <w:rPr>
                <w:rFonts w:eastAsia="Times New Roman" w:cs="Times New Roman"/>
                <w:sz w:val="24"/>
              </w:rPr>
              <w:t>Location</w:t>
            </w:r>
            <w:r w:rsidRPr="0045454D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z w:val="24"/>
              </w:rPr>
              <w:t>Register</w:t>
            </w:r>
            <w:r w:rsidRPr="0045454D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z w:val="24"/>
              </w:rPr>
              <w:t>(LR)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-19965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45454D">
            <w:pPr>
              <w:tabs>
                <w:tab w:val="left" w:pos="460"/>
              </w:tabs>
              <w:spacing w:after="0" w:line="226" w:lineRule="exact"/>
              <w:ind w:right="-20"/>
              <w:rPr>
                <w:rFonts w:eastAsia="Times New Roman" w:cs="Times New Roman"/>
                <w:spacing w:val="-2"/>
                <w:position w:val="-1"/>
                <w:sz w:val="24"/>
              </w:rPr>
            </w:pPr>
            <w:r w:rsidRPr="0045454D">
              <w:rPr>
                <w:rFonts w:eastAsia="Times New Roman" w:cs="Times New Roman"/>
                <w:spacing w:val="-2"/>
                <w:sz w:val="24"/>
              </w:rPr>
              <w:t>Operatio</w:t>
            </w:r>
            <w:r w:rsidRPr="0045454D">
              <w:rPr>
                <w:rFonts w:eastAsia="Times New Roman" w:cs="Times New Roman"/>
                <w:sz w:val="24"/>
              </w:rPr>
              <w:t>n</w:t>
            </w:r>
            <w:r w:rsidRPr="0045454D">
              <w:rPr>
                <w:rFonts w:eastAsia="Times New Roman" w:cs="Times New Roman"/>
                <w:spacing w:val="8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an</w:t>
            </w:r>
            <w:r w:rsidRPr="0045454D">
              <w:rPr>
                <w:rFonts w:eastAsia="Times New Roman" w:cs="Times New Roman"/>
                <w:sz w:val="24"/>
              </w:rPr>
              <w:t>d</w:t>
            </w:r>
            <w:r w:rsidRPr="0045454D">
              <w:rPr>
                <w:rFonts w:eastAsia="Times New Roman" w:cs="Times New Roman"/>
                <w:spacing w:val="6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2"/>
                <w:sz w:val="24"/>
              </w:rPr>
              <w:t>Maintenanc</w:t>
            </w:r>
            <w:r w:rsidRPr="0045454D">
              <w:rPr>
                <w:rFonts w:eastAsia="Times New Roman" w:cs="Times New Roman"/>
                <w:sz w:val="24"/>
              </w:rPr>
              <w:t>e</w:t>
            </w:r>
            <w:r w:rsidRPr="0045454D">
              <w:rPr>
                <w:rFonts w:eastAsia="Times New Roman" w:cs="Times New Roman"/>
                <w:spacing w:val="10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Cente</w:t>
            </w:r>
            <w:r w:rsidRPr="0045454D">
              <w:rPr>
                <w:rFonts w:eastAsia="Times New Roman" w:cs="Times New Roman"/>
                <w:sz w:val="24"/>
              </w:rPr>
              <w:t>r</w:t>
            </w:r>
            <w:r w:rsidRPr="0045454D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(</w:t>
            </w:r>
            <w:r w:rsidRPr="0045454D">
              <w:rPr>
                <w:rFonts w:eastAsia="Times New Roman" w:cs="Times New Roman"/>
                <w:sz w:val="24"/>
              </w:rPr>
              <w:t>OMC)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-74326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0D5298">
            <w:pPr>
              <w:rPr>
                <w:rFonts w:eastAsia="Times New Roman" w:cs="Times New Roman"/>
                <w:spacing w:val="-2"/>
                <w:position w:val="-1"/>
                <w:sz w:val="24"/>
                <w:lang w:val="en-GB"/>
              </w:rPr>
            </w:pPr>
            <w:r w:rsidRPr="0045454D">
              <w:rPr>
                <w:rFonts w:eastAsia="Times New Roman" w:cs="Times New Roman"/>
                <w:spacing w:val="-1"/>
                <w:sz w:val="24"/>
              </w:rPr>
              <w:t>Servic</w:t>
            </w:r>
            <w:r w:rsidRPr="0045454D">
              <w:rPr>
                <w:rFonts w:eastAsia="Times New Roman" w:cs="Times New Roman"/>
                <w:sz w:val="24"/>
              </w:rPr>
              <w:t>e</w:t>
            </w:r>
            <w:r w:rsidRPr="0045454D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Contro</w:t>
            </w:r>
            <w:r w:rsidRPr="0045454D">
              <w:rPr>
                <w:rFonts w:eastAsia="Times New Roman" w:cs="Times New Roman"/>
                <w:sz w:val="24"/>
              </w:rPr>
              <w:t>l</w:t>
            </w:r>
            <w:r w:rsidRPr="0045454D">
              <w:rPr>
                <w:rFonts w:eastAsia="Times New Roman" w:cs="Times New Roman"/>
                <w:spacing w:val="8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Poin</w:t>
            </w:r>
            <w:r w:rsidRPr="0045454D">
              <w:rPr>
                <w:rFonts w:eastAsia="Times New Roman" w:cs="Times New Roman"/>
                <w:sz w:val="24"/>
              </w:rPr>
              <w:t>t</w:t>
            </w:r>
            <w:r w:rsidRPr="0045454D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sz w:val="24"/>
              </w:rPr>
              <w:t>(</w:t>
            </w:r>
            <w:r w:rsidRPr="0045454D">
              <w:rPr>
                <w:rFonts w:eastAsia="Times New Roman" w:cs="Times New Roman"/>
                <w:sz w:val="24"/>
              </w:rPr>
              <w:t>SCP)</w:t>
            </w:r>
          </w:p>
        </w:tc>
      </w:tr>
      <w:tr w:rsidR="0045454D" w:rsidTr="00E269E9">
        <w:sdt>
          <w:sdtPr>
            <w:rPr>
              <w:rFonts w:eastAsia="Times New Roman" w:cs="Times New Roman"/>
              <w:spacing w:val="-2"/>
              <w:position w:val="-1"/>
              <w:lang w:val="en-GB"/>
            </w:rPr>
            <w:id w:val="8921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5454D" w:rsidRDefault="0045454D" w:rsidP="000D5298">
                <w:pPr>
                  <w:rPr>
                    <w:rFonts w:eastAsia="Times New Roman" w:cs="Times New Roman"/>
                    <w:spacing w:val="-2"/>
                    <w:position w:val="-1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  <w:position w:val="-1"/>
                    <w:lang w:val="en-GB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:rsidR="0045454D" w:rsidRPr="0045454D" w:rsidRDefault="0045454D" w:rsidP="000D5298">
            <w:pPr>
              <w:rPr>
                <w:rFonts w:eastAsia="Times New Roman" w:cs="Times New Roman"/>
                <w:spacing w:val="-2"/>
                <w:position w:val="-1"/>
                <w:sz w:val="24"/>
                <w:lang w:val="en-GB"/>
              </w:rPr>
            </w:pPr>
            <w:r w:rsidRPr="0045454D">
              <w:rPr>
                <w:rFonts w:eastAsia="Times New Roman" w:cs="Times New Roman"/>
                <w:spacing w:val="-1"/>
                <w:position w:val="-1"/>
                <w:sz w:val="24"/>
              </w:rPr>
              <w:t>Servic</w:t>
            </w:r>
            <w:r w:rsidRPr="0045454D">
              <w:rPr>
                <w:rFonts w:eastAsia="Times New Roman" w:cs="Times New Roman"/>
                <w:position w:val="-1"/>
                <w:sz w:val="24"/>
              </w:rPr>
              <w:t>e</w:t>
            </w:r>
            <w:r w:rsidRPr="0045454D">
              <w:rPr>
                <w:rFonts w:eastAsia="Times New Roman" w:cs="Times New Roman"/>
                <w:spacing w:val="-4"/>
                <w:position w:val="-1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position w:val="-1"/>
                <w:sz w:val="24"/>
              </w:rPr>
              <w:t>Switchin</w:t>
            </w:r>
            <w:r w:rsidRPr="0045454D">
              <w:rPr>
                <w:rFonts w:eastAsia="Times New Roman" w:cs="Times New Roman"/>
                <w:position w:val="-1"/>
                <w:sz w:val="24"/>
              </w:rPr>
              <w:t>g</w:t>
            </w:r>
            <w:r w:rsidRPr="0045454D">
              <w:rPr>
                <w:rFonts w:eastAsia="Times New Roman" w:cs="Times New Roman"/>
                <w:spacing w:val="10"/>
                <w:position w:val="-1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position w:val="-1"/>
                <w:sz w:val="24"/>
              </w:rPr>
              <w:t>Poin</w:t>
            </w:r>
            <w:r w:rsidRPr="0045454D">
              <w:rPr>
                <w:rFonts w:eastAsia="Times New Roman" w:cs="Times New Roman"/>
                <w:position w:val="-1"/>
                <w:sz w:val="24"/>
              </w:rPr>
              <w:t>t</w:t>
            </w:r>
            <w:r w:rsidRPr="0045454D">
              <w:rPr>
                <w:rFonts w:eastAsia="Times New Roman" w:cs="Times New Roman"/>
                <w:spacing w:val="2"/>
                <w:position w:val="-1"/>
                <w:sz w:val="24"/>
              </w:rPr>
              <w:t xml:space="preserve"> </w:t>
            </w:r>
            <w:r w:rsidRPr="0045454D">
              <w:rPr>
                <w:rFonts w:eastAsia="Times New Roman" w:cs="Times New Roman"/>
                <w:spacing w:val="-1"/>
                <w:position w:val="-1"/>
                <w:sz w:val="24"/>
              </w:rPr>
              <w:t>(</w:t>
            </w:r>
            <w:r w:rsidRPr="0045454D">
              <w:rPr>
                <w:rFonts w:eastAsia="Times New Roman" w:cs="Times New Roman"/>
                <w:position w:val="-1"/>
                <w:sz w:val="24"/>
              </w:rPr>
              <w:t>SSP)</w:t>
            </w:r>
          </w:p>
        </w:tc>
      </w:tr>
    </w:tbl>
    <w:p w:rsidR="000D5298" w:rsidRPr="0045454D" w:rsidRDefault="000D5298" w:rsidP="000D5298">
      <w:pPr>
        <w:tabs>
          <w:tab w:val="left" w:pos="460"/>
        </w:tabs>
        <w:spacing w:before="10" w:after="0" w:line="226" w:lineRule="exact"/>
        <w:ind w:left="104" w:right="-20"/>
        <w:rPr>
          <w:rFonts w:eastAsia="Times New Roman" w:cs="Times New Roman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45C4" w:rsidTr="00E269E9"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  <w:r>
              <w:rPr>
                <w:sz w:val="24"/>
              </w:rPr>
              <w:t>Signaling</w:t>
            </w:r>
            <w:r w:rsidRPr="00BE45C4">
              <w:rPr>
                <w:sz w:val="24"/>
              </w:rPr>
              <w:t xml:space="preserve"> point manufacturer</w:t>
            </w:r>
            <w:r>
              <w:rPr>
                <w:sz w:val="24"/>
              </w:rPr>
              <w:t>:</w:t>
            </w:r>
          </w:p>
        </w:tc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BE45C4" w:rsidTr="00E269E9"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  <w:r>
              <w:rPr>
                <w:sz w:val="24"/>
              </w:rPr>
              <w:t>Signaling</w:t>
            </w:r>
            <w:r w:rsidRPr="00BE45C4">
              <w:rPr>
                <w:sz w:val="24"/>
              </w:rPr>
              <w:t xml:space="preserve"> point type</w:t>
            </w:r>
            <w:r>
              <w:rPr>
                <w:sz w:val="24"/>
              </w:rPr>
              <w:t>:</w:t>
            </w:r>
          </w:p>
        </w:tc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</w:p>
        </w:tc>
      </w:tr>
      <w:tr w:rsidR="00BE45C4" w:rsidTr="00E269E9"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  <w:r w:rsidRPr="00BE45C4">
              <w:rPr>
                <w:sz w:val="24"/>
              </w:rPr>
              <w:t xml:space="preserve">Date of "in-service" of the </w:t>
            </w:r>
            <w:r>
              <w:rPr>
                <w:sz w:val="24"/>
              </w:rPr>
              <w:t>signaling</w:t>
            </w:r>
            <w:r w:rsidRPr="00BE45C4">
              <w:rPr>
                <w:sz w:val="24"/>
              </w:rPr>
              <w:t xml:space="preserve"> point</w:t>
            </w:r>
            <w:r>
              <w:rPr>
                <w:sz w:val="24"/>
              </w:rPr>
              <w:t>:</w:t>
            </w:r>
          </w:p>
        </w:tc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</w:p>
        </w:tc>
      </w:tr>
      <w:tr w:rsidR="00BE45C4" w:rsidTr="00E269E9"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  <w:r w:rsidRPr="00BE45C4">
              <w:rPr>
                <w:sz w:val="24"/>
              </w:rPr>
              <w:t xml:space="preserve">Name and address of at least one (planned) distant </w:t>
            </w:r>
            <w:r>
              <w:rPr>
                <w:sz w:val="24"/>
              </w:rPr>
              <w:t>signaling</w:t>
            </w:r>
            <w:r w:rsidRPr="00BE45C4">
              <w:rPr>
                <w:sz w:val="24"/>
              </w:rPr>
              <w:t xml:space="preserve"> point operator</w:t>
            </w:r>
            <w:r>
              <w:rPr>
                <w:sz w:val="24"/>
              </w:rPr>
              <w:t>:</w:t>
            </w:r>
          </w:p>
        </w:tc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</w:p>
        </w:tc>
      </w:tr>
      <w:tr w:rsidR="00BE45C4" w:rsidTr="00E269E9"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  <w:r w:rsidRPr="00BE45C4">
              <w:rPr>
                <w:sz w:val="24"/>
              </w:rPr>
              <w:t xml:space="preserve">Location of distant </w:t>
            </w:r>
            <w:r>
              <w:rPr>
                <w:sz w:val="24"/>
              </w:rPr>
              <w:t>signaling</w:t>
            </w:r>
            <w:r w:rsidRPr="00BE45C4">
              <w:rPr>
                <w:sz w:val="24"/>
              </w:rPr>
              <w:t xml:space="preserve"> point</w:t>
            </w:r>
            <w:r>
              <w:rPr>
                <w:sz w:val="24"/>
              </w:rPr>
              <w:t>:</w:t>
            </w:r>
          </w:p>
        </w:tc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</w:p>
        </w:tc>
      </w:tr>
      <w:tr w:rsidR="00BE45C4" w:rsidTr="00E269E9"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  <w:r w:rsidRPr="00BE45C4">
              <w:rPr>
                <w:sz w:val="24"/>
              </w:rPr>
              <w:t xml:space="preserve">SPC of distant </w:t>
            </w:r>
            <w:r>
              <w:rPr>
                <w:sz w:val="24"/>
              </w:rPr>
              <w:t>signaling</w:t>
            </w:r>
            <w:r w:rsidRPr="00BE45C4">
              <w:rPr>
                <w:sz w:val="24"/>
              </w:rPr>
              <w:t xml:space="preserve"> point (ISPC for SPs in NAT 0, NSPC for SPs in NAT 1)</w:t>
            </w:r>
            <w:r>
              <w:rPr>
                <w:sz w:val="24"/>
              </w:rPr>
              <w:t>:</w:t>
            </w:r>
          </w:p>
        </w:tc>
        <w:tc>
          <w:tcPr>
            <w:tcW w:w="4814" w:type="dxa"/>
          </w:tcPr>
          <w:p w:rsidR="00BE45C4" w:rsidRDefault="00BE45C4" w:rsidP="00BE45C4">
            <w:pPr>
              <w:rPr>
                <w:sz w:val="24"/>
              </w:rPr>
            </w:pPr>
          </w:p>
        </w:tc>
      </w:tr>
    </w:tbl>
    <w:p w:rsidR="00BE45C4" w:rsidRPr="003B17B3" w:rsidRDefault="00BE45C4" w:rsidP="00BE45C4">
      <w:pPr>
        <w:rPr>
          <w:b/>
          <w:sz w:val="24"/>
          <w:szCs w:val="24"/>
        </w:rPr>
      </w:pPr>
      <w:r w:rsidRPr="003B17B3">
        <w:rPr>
          <w:b/>
          <w:sz w:val="24"/>
          <w:szCs w:val="24"/>
        </w:rPr>
        <w:lastRenderedPageBreak/>
        <w:t>Formats to use:</w:t>
      </w:r>
    </w:p>
    <w:p w:rsidR="00BE45C4" w:rsidRDefault="00BE45C4" w:rsidP="00BE45C4">
      <w:proofErr w:type="gramStart"/>
      <w:r>
        <w:t>for</w:t>
      </w:r>
      <w:proofErr w:type="gramEnd"/>
      <w:r>
        <w:t xml:space="preserve"> </w:t>
      </w:r>
      <w:r w:rsidRPr="003B17B3">
        <w:rPr>
          <w:b/>
        </w:rPr>
        <w:t>ISPCs</w:t>
      </w:r>
      <w:r w:rsidR="003B17B3">
        <w:t>,</w:t>
      </w:r>
      <w:r>
        <w:t xml:space="preserve"> use no</w:t>
      </w:r>
      <w:r w:rsidR="003B17B3">
        <w:t>tation according to ITU-T Q.704;</w:t>
      </w:r>
      <w:r w:rsidR="003B17B3">
        <w:br/>
        <w:t xml:space="preserve">for </w:t>
      </w:r>
      <w:r w:rsidR="003B17B3" w:rsidRPr="003B17B3">
        <w:rPr>
          <w:b/>
        </w:rPr>
        <w:t>NSPC</w:t>
      </w:r>
      <w:r w:rsidR="003B17B3">
        <w:t xml:space="preserve">s, </w:t>
      </w:r>
      <w:r w:rsidRPr="003B17B3">
        <w:t>use</w:t>
      </w:r>
      <w:r>
        <w:t xml:space="preserve"> the following notation:</w:t>
      </w:r>
    </w:p>
    <w:p w:rsidR="00BE45C4" w:rsidRPr="003B17B3" w:rsidRDefault="00BE45C4" w:rsidP="003B17B3">
      <w:pPr>
        <w:rPr>
          <w:b/>
        </w:rPr>
      </w:pPr>
      <w:proofErr w:type="gramStart"/>
      <w:r w:rsidRPr="003B17B3">
        <w:rPr>
          <w:b/>
        </w:rPr>
        <w:t>a-b-c</w:t>
      </w:r>
      <w:proofErr w:type="gramEnd"/>
    </w:p>
    <w:p w:rsidR="000D5298" w:rsidRPr="00DC7FF9" w:rsidRDefault="00BE45C4" w:rsidP="00BE45C4">
      <w:proofErr w:type="gramStart"/>
      <w:r>
        <w:t>where</w:t>
      </w:r>
      <w:proofErr w:type="gramEnd"/>
      <w:r>
        <w:t xml:space="preserve"> a is the decimal value of the first 7 bits of the code (0..127)</w:t>
      </w:r>
      <w:r w:rsidR="003B17B3">
        <w:t xml:space="preserve">, </w:t>
      </w:r>
      <w:r w:rsidR="003B17B3">
        <w:br/>
      </w:r>
      <w:r>
        <w:t>where b is the decimal value of the next 4 bits of the code (0..15) and</w:t>
      </w:r>
      <w:r w:rsidR="003B17B3">
        <w:t xml:space="preserve"> </w:t>
      </w:r>
      <w:r w:rsidR="003B17B3">
        <w:br/>
      </w:r>
      <w:r>
        <w:t>where c is the decimal value of the last 3 bits of the code (0..7)</w:t>
      </w:r>
    </w:p>
    <w:sectPr w:rsidR="000D5298" w:rsidRPr="00DC7FF9" w:rsidSect="0045454D">
      <w:footerReference w:type="default" r:id="rId8"/>
      <w:headerReference w:type="first" r:id="rId9"/>
      <w:footerReference w:type="first" r:id="rId10"/>
      <w:pgSz w:w="11906" w:h="16838"/>
      <w:pgMar w:top="1049" w:right="1134" w:bottom="1134" w:left="1134" w:header="226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3A" w:rsidRDefault="00595A3A" w:rsidP="00302514">
      <w:pPr>
        <w:spacing w:after="0" w:line="240" w:lineRule="auto"/>
      </w:pPr>
      <w:r>
        <w:separator/>
      </w:r>
    </w:p>
  </w:endnote>
  <w:endnote w:type="continuationSeparator" w:id="0">
    <w:p w:rsidR="00595A3A" w:rsidRDefault="00595A3A" w:rsidP="0030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C3F" w:rsidRPr="00DA08F7" w:rsidRDefault="00FE1AE7" w:rsidP="00DA08F7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-3810</wp:posOffset>
          </wp:positionH>
          <wp:positionV relativeFrom="page">
            <wp:posOffset>9958705</wp:posOffset>
          </wp:positionV>
          <wp:extent cx="6120000" cy="4356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 and adr 1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28" w:rsidRPr="00DA08F7" w:rsidRDefault="0050620A" w:rsidP="00DA08F7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-4098</wp:posOffset>
          </wp:positionH>
          <wp:positionV relativeFrom="page">
            <wp:posOffset>9901555</wp:posOffset>
          </wp:positionV>
          <wp:extent cx="6120000" cy="34200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adr only 1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3A" w:rsidRDefault="00595A3A" w:rsidP="00302514">
      <w:pPr>
        <w:spacing w:after="0" w:line="240" w:lineRule="auto"/>
      </w:pPr>
      <w:r>
        <w:separator/>
      </w:r>
    </w:p>
  </w:footnote>
  <w:footnote w:type="continuationSeparator" w:id="0">
    <w:p w:rsidR="00595A3A" w:rsidRDefault="00595A3A" w:rsidP="0030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B2" w:rsidRDefault="005E78B2" w:rsidP="005E78B2">
    <w:pPr>
      <w:pStyle w:val="Header"/>
      <w:tabs>
        <w:tab w:val="clear" w:pos="4513"/>
        <w:tab w:val="clear" w:pos="9026"/>
        <w:tab w:val="center" w:pos="5102"/>
      </w:tabs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63F25FD" wp14:editId="5FA12A55">
          <wp:simplePos x="0" y="0"/>
          <wp:positionH relativeFrom="page">
            <wp:align>center</wp:align>
          </wp:positionH>
          <wp:positionV relativeFrom="page">
            <wp:posOffset>450215</wp:posOffset>
          </wp:positionV>
          <wp:extent cx="1735200" cy="939600"/>
          <wp:effectExtent l="0" t="0" r="0" b="0"/>
          <wp:wrapNone/>
          <wp:docPr id="18" name="Picture 18" descr="ILR_logo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R_logo_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F94"/>
    <w:multiLevelType w:val="multilevel"/>
    <w:tmpl w:val="0809001D"/>
    <w:styleLink w:val="RILRArticles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080D5F"/>
    <w:multiLevelType w:val="multilevel"/>
    <w:tmpl w:val="B900DF7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1523EF"/>
    <w:multiLevelType w:val="multilevel"/>
    <w:tmpl w:val="32E02F22"/>
    <w:styleLink w:val="Style1"/>
    <w:lvl w:ilvl="0">
      <w:start w:val="1"/>
      <w:numFmt w:val="decimal"/>
      <w:suff w:val="nothing"/>
      <w:lvlText w:val="Art. %1"/>
      <w:lvlJc w:val="left"/>
      <w:pPr>
        <w:ind w:left="1701" w:hanging="567"/>
      </w:pPr>
      <w:rPr>
        <w:rFonts w:ascii="Calibri" w:hAnsi="Calibri" w:hint="default"/>
        <w:b/>
        <w:i/>
        <w:color w:val="7F8183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418" w:firstLine="567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Restart w:val="3"/>
      <w:lvlText w:val=""/>
      <w:lvlJc w:val="right"/>
      <w:pPr>
        <w:ind w:left="5171" w:hanging="5171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3" w15:restartNumberingAfterBreak="0">
    <w:nsid w:val="4BC87462"/>
    <w:multiLevelType w:val="hybridMultilevel"/>
    <w:tmpl w:val="A2B0E71A"/>
    <w:lvl w:ilvl="0" w:tplc="040C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56F95014"/>
    <w:multiLevelType w:val="hybridMultilevel"/>
    <w:tmpl w:val="84B8FE2C"/>
    <w:lvl w:ilvl="0" w:tplc="DF846A5A">
      <w:start w:val="1"/>
      <w:numFmt w:val="ordinal"/>
      <w:pStyle w:val="Article"/>
      <w:lvlText w:val="Art. %1."/>
      <w:lvlJc w:val="left"/>
      <w:pPr>
        <w:ind w:left="1571" w:hanging="360"/>
      </w:pPr>
      <w:rPr>
        <w:rFonts w:ascii="Calibri" w:hAnsi="Calibri" w:hint="default"/>
        <w:b/>
        <w:i/>
        <w:color w:val="7F8183"/>
        <w:sz w:val="20"/>
      </w:rPr>
    </w:lvl>
    <w:lvl w:ilvl="1" w:tplc="040C0019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E9"/>
    <w:rsid w:val="000D5298"/>
    <w:rsid w:val="001074E8"/>
    <w:rsid w:val="001117D1"/>
    <w:rsid w:val="00171934"/>
    <w:rsid w:val="001C2A0B"/>
    <w:rsid w:val="001E711F"/>
    <w:rsid w:val="001F1C3F"/>
    <w:rsid w:val="002176B9"/>
    <w:rsid w:val="00231251"/>
    <w:rsid w:val="0023780B"/>
    <w:rsid w:val="00302514"/>
    <w:rsid w:val="003B17B3"/>
    <w:rsid w:val="004052AA"/>
    <w:rsid w:val="0045454D"/>
    <w:rsid w:val="004914E6"/>
    <w:rsid w:val="004918F3"/>
    <w:rsid w:val="004E47D3"/>
    <w:rsid w:val="0050620A"/>
    <w:rsid w:val="00506318"/>
    <w:rsid w:val="00515B41"/>
    <w:rsid w:val="00524251"/>
    <w:rsid w:val="00542779"/>
    <w:rsid w:val="00595A3A"/>
    <w:rsid w:val="00597A15"/>
    <w:rsid w:val="005A552D"/>
    <w:rsid w:val="005E78B2"/>
    <w:rsid w:val="006E0C71"/>
    <w:rsid w:val="006F3D29"/>
    <w:rsid w:val="00702DF7"/>
    <w:rsid w:val="007A0579"/>
    <w:rsid w:val="007A0693"/>
    <w:rsid w:val="00871972"/>
    <w:rsid w:val="008C149C"/>
    <w:rsid w:val="008C14B8"/>
    <w:rsid w:val="00912BE8"/>
    <w:rsid w:val="00935B46"/>
    <w:rsid w:val="00A05303"/>
    <w:rsid w:val="00A31498"/>
    <w:rsid w:val="00B5627F"/>
    <w:rsid w:val="00BE45C4"/>
    <w:rsid w:val="00C2647C"/>
    <w:rsid w:val="00D0556B"/>
    <w:rsid w:val="00DA08F7"/>
    <w:rsid w:val="00DC7FF9"/>
    <w:rsid w:val="00DF6439"/>
    <w:rsid w:val="00E10328"/>
    <w:rsid w:val="00E12C47"/>
    <w:rsid w:val="00E269E9"/>
    <w:rsid w:val="00F228AB"/>
    <w:rsid w:val="00FD1C4A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BE838-409C-4009-B69A-409EA45C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corps"/>
    <w:qFormat/>
    <w:rsid w:val="000D5298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5303"/>
    <w:pPr>
      <w:keepNext/>
      <w:keepLines/>
      <w:numPr>
        <w:numId w:val="3"/>
      </w:numPr>
      <w:pBdr>
        <w:bottom w:val="single" w:sz="4" w:space="1" w:color="ED2939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ED2939" w:themeColor="accent1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5303"/>
    <w:pPr>
      <w:keepNext/>
      <w:keepLines/>
      <w:numPr>
        <w:ilvl w:val="1"/>
        <w:numId w:val="3"/>
      </w:numPr>
      <w:spacing w:before="180" w:after="180" w:line="240" w:lineRule="auto"/>
      <w:outlineLvl w:val="1"/>
    </w:pPr>
    <w:rPr>
      <w:rFonts w:asciiTheme="majorHAnsi" w:eastAsiaTheme="majorEastAsia" w:hAnsiTheme="majorHAnsi" w:cstheme="majorBidi"/>
      <w:b/>
      <w:color w:val="ED2939" w:themeColor="accent1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5303"/>
    <w:pPr>
      <w:keepNext/>
      <w:keepLines/>
      <w:numPr>
        <w:ilvl w:val="2"/>
        <w:numId w:val="3"/>
      </w:numPr>
      <w:spacing w:before="180" w:after="180" w:line="240" w:lineRule="auto"/>
      <w:outlineLvl w:val="2"/>
    </w:pPr>
    <w:rPr>
      <w:rFonts w:asciiTheme="majorHAnsi" w:eastAsiaTheme="majorEastAsia" w:hAnsiTheme="majorHAnsi" w:cstheme="majorBidi"/>
      <w:color w:val="ED2939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03"/>
    <w:pPr>
      <w:keepNext/>
      <w:keepLines/>
      <w:numPr>
        <w:ilvl w:val="3"/>
        <w:numId w:val="3"/>
      </w:numPr>
      <w:spacing w:before="180" w:after="180"/>
      <w:outlineLvl w:val="3"/>
    </w:pPr>
    <w:rPr>
      <w:rFonts w:asciiTheme="majorHAnsi" w:eastAsiaTheme="majorEastAsia" w:hAnsiTheme="majorHAnsi" w:cstheme="majorBidi"/>
      <w:color w:val="ED2939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05303"/>
    <w:pPr>
      <w:keepNext/>
      <w:keepLines/>
      <w:numPr>
        <w:ilvl w:val="4"/>
        <w:numId w:val="3"/>
      </w:numPr>
      <w:spacing w:before="40" w:after="120"/>
      <w:outlineLvl w:val="4"/>
    </w:pPr>
    <w:rPr>
      <w:rFonts w:asciiTheme="majorHAnsi" w:eastAsiaTheme="majorEastAsia" w:hAnsiTheme="majorHAnsi" w:cstheme="majorBidi"/>
      <w:color w:val="ED2939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05303"/>
    <w:pPr>
      <w:keepNext/>
      <w:keepLines/>
      <w:numPr>
        <w:ilvl w:val="5"/>
        <w:numId w:val="3"/>
      </w:numPr>
      <w:spacing w:before="40" w:after="120"/>
      <w:outlineLvl w:val="5"/>
    </w:pPr>
    <w:rPr>
      <w:rFonts w:asciiTheme="majorHAnsi" w:eastAsiaTheme="majorEastAsia" w:hAnsiTheme="majorHAnsi" w:cstheme="majorBidi"/>
      <w:iCs/>
      <w:cap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05303"/>
    <w:pPr>
      <w:keepNext/>
      <w:keepLines/>
      <w:numPr>
        <w:ilvl w:val="6"/>
        <w:numId w:val="3"/>
      </w:numPr>
      <w:spacing w:before="40" w:after="120"/>
      <w:outlineLvl w:val="6"/>
    </w:pPr>
    <w:rPr>
      <w:rFonts w:asciiTheme="majorHAnsi" w:eastAsiaTheme="majorEastAsia" w:hAnsiTheme="majorHAnsi" w:cstheme="majorBidi"/>
      <w:bCs/>
      <w:color w:val="ED293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05303"/>
    <w:pPr>
      <w:keepNext/>
      <w:keepLines/>
      <w:numPr>
        <w:ilvl w:val="7"/>
        <w:numId w:val="3"/>
      </w:numPr>
      <w:spacing w:before="40" w:after="120"/>
      <w:outlineLvl w:val="7"/>
    </w:pPr>
    <w:rPr>
      <w:rFonts w:asciiTheme="majorHAnsi" w:eastAsiaTheme="majorEastAsia" w:hAnsiTheme="majorHAnsi" w:cstheme="majorBidi"/>
      <w:bCs/>
      <w:iCs/>
      <w:color w:val="ED2939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05303"/>
    <w:pPr>
      <w:keepNext/>
      <w:keepLines/>
      <w:numPr>
        <w:ilvl w:val="8"/>
        <w:numId w:val="3"/>
      </w:numPr>
      <w:spacing w:before="40" w:after="120"/>
      <w:outlineLvl w:val="8"/>
    </w:pPr>
    <w:rPr>
      <w:rFonts w:asciiTheme="majorHAnsi" w:eastAsiaTheme="majorEastAsia" w:hAnsiTheme="majorHAnsi" w:cstheme="majorBidi"/>
      <w:iCs/>
      <w:color w:val="ED29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303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03"/>
    <w:rPr>
      <w:rFonts w:ascii="Calibri" w:hAnsi="Calibri" w:cs="Segoe UI"/>
      <w:sz w:val="18"/>
      <w:szCs w:val="18"/>
      <w:lang w:val="fr-FR"/>
    </w:rPr>
  </w:style>
  <w:style w:type="character" w:styleId="BookTitle">
    <w:name w:val="Book Title"/>
    <w:basedOn w:val="DefaultParagraphFont"/>
    <w:uiPriority w:val="33"/>
    <w:unhideWhenUsed/>
    <w:rsid w:val="00A05303"/>
    <w:rPr>
      <w:b/>
      <w:bCs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0C71"/>
    <w:pPr>
      <w:spacing w:line="240" w:lineRule="auto"/>
    </w:pPr>
    <w:rPr>
      <w:b/>
      <w:bCs/>
      <w:color w:val="BBBCBF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5303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303"/>
    <w:rPr>
      <w:rFonts w:ascii="Calibri" w:hAnsi="Calibri" w:cs="Segoe UI"/>
      <w:sz w:val="16"/>
      <w:szCs w:val="16"/>
      <w:lang w:val="fr-FR"/>
    </w:rPr>
  </w:style>
  <w:style w:type="character" w:styleId="Emphasis">
    <w:name w:val="Emphasis"/>
    <w:basedOn w:val="DefaultParagraphFont"/>
    <w:uiPriority w:val="20"/>
    <w:qFormat/>
    <w:rsid w:val="00A0530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A05303"/>
    <w:rPr>
      <w:rFonts w:asciiTheme="majorHAnsi" w:eastAsiaTheme="majorEastAsia" w:hAnsiTheme="majorHAnsi" w:cstheme="majorBidi"/>
      <w:b/>
      <w:color w:val="ED2939" w:themeColor="accent1"/>
      <w:sz w:val="32"/>
      <w:szCs w:val="3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A05303"/>
    <w:rPr>
      <w:rFonts w:asciiTheme="majorHAnsi" w:eastAsiaTheme="majorEastAsia" w:hAnsiTheme="majorHAnsi" w:cstheme="majorBidi"/>
      <w:b/>
      <w:color w:val="ED2939" w:themeColor="accent1"/>
      <w:sz w:val="30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A05303"/>
    <w:rPr>
      <w:rFonts w:asciiTheme="majorHAnsi" w:eastAsiaTheme="majorEastAsia" w:hAnsiTheme="majorHAnsi" w:cstheme="majorBidi"/>
      <w:color w:val="ED2939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A05303"/>
    <w:rPr>
      <w:rFonts w:asciiTheme="majorHAnsi" w:eastAsiaTheme="majorEastAsia" w:hAnsiTheme="majorHAnsi" w:cstheme="majorBidi"/>
      <w:color w:val="ED2939" w:themeColor="accent1"/>
      <w:sz w:val="26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A05303"/>
    <w:rPr>
      <w:rFonts w:asciiTheme="majorHAnsi" w:eastAsiaTheme="majorEastAsia" w:hAnsiTheme="majorHAnsi" w:cstheme="majorBidi"/>
      <w:color w:val="ED2939" w:themeColor="accent1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A05303"/>
    <w:rPr>
      <w:rFonts w:asciiTheme="majorHAnsi" w:eastAsiaTheme="majorEastAsia" w:hAnsiTheme="majorHAnsi" w:cstheme="majorBidi"/>
      <w:iCs/>
      <w:caps/>
      <w:color w:val="595959" w:themeColor="text1" w:themeTint="A6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A05303"/>
    <w:rPr>
      <w:rFonts w:asciiTheme="majorHAnsi" w:eastAsiaTheme="majorEastAsia" w:hAnsiTheme="majorHAnsi" w:cstheme="majorBidi"/>
      <w:bCs/>
      <w:color w:val="ED2939" w:themeColor="accent1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A05303"/>
    <w:rPr>
      <w:rFonts w:asciiTheme="majorHAnsi" w:eastAsiaTheme="majorEastAsia" w:hAnsiTheme="majorHAnsi" w:cstheme="majorBidi"/>
      <w:bCs/>
      <w:iCs/>
      <w:color w:val="ED2939" w:themeColor="accent1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A05303"/>
    <w:rPr>
      <w:rFonts w:asciiTheme="majorHAnsi" w:eastAsiaTheme="majorEastAsia" w:hAnsiTheme="majorHAnsi" w:cstheme="majorBidi"/>
      <w:iCs/>
      <w:color w:val="ED2939" w:themeColor="accent1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A0530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A05303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BBBCBF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303"/>
    <w:rPr>
      <w:rFonts w:asciiTheme="majorHAnsi" w:eastAsiaTheme="majorEastAsia" w:hAnsiTheme="majorHAnsi" w:cstheme="majorBidi"/>
      <w:color w:val="BBBCBF" w:themeColor="text2"/>
      <w:spacing w:val="-6"/>
      <w:sz w:val="32"/>
      <w:szCs w:val="32"/>
      <w:lang w:val="fr-FR"/>
    </w:rPr>
  </w:style>
  <w:style w:type="character" w:styleId="IntenseReference">
    <w:name w:val="Intense Reference"/>
    <w:basedOn w:val="DefaultParagraphFont"/>
    <w:uiPriority w:val="32"/>
    <w:rsid w:val="00A05303"/>
    <w:rPr>
      <w:b/>
      <w:bCs/>
      <w:smallCaps/>
      <w:color w:val="BBBCBF" w:themeColor="text2"/>
      <w:u w:val="single"/>
    </w:rPr>
  </w:style>
  <w:style w:type="paragraph" w:styleId="ListParagraph">
    <w:name w:val="List Paragraph"/>
    <w:basedOn w:val="Normal"/>
    <w:uiPriority w:val="34"/>
    <w:qFormat/>
    <w:rsid w:val="00A05303"/>
    <w:pPr>
      <w:ind w:left="720"/>
      <w:contextualSpacing/>
    </w:pPr>
  </w:style>
  <w:style w:type="paragraph" w:styleId="NoSpacing">
    <w:name w:val="No Spacing"/>
    <w:autoRedefine/>
    <w:qFormat/>
    <w:rsid w:val="00A05303"/>
    <w:pPr>
      <w:spacing w:after="0" w:line="240" w:lineRule="auto"/>
      <w:jc w:val="both"/>
    </w:pPr>
    <w:rPr>
      <w:rFonts w:eastAsiaTheme="minorEastAsia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A05303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A05303"/>
    <w:pPr>
      <w:spacing w:after="120"/>
      <w:ind w:left="720"/>
    </w:pPr>
    <w:rPr>
      <w:color w:val="BBBCBF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05303"/>
    <w:rPr>
      <w:rFonts w:ascii="Calibri" w:hAnsi="Calibri"/>
      <w:color w:val="BBBCBF" w:themeColor="text2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A0530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A053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808080" w:themeColor="background1" w:themeShade="80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303"/>
    <w:rPr>
      <w:rFonts w:asciiTheme="majorHAnsi" w:eastAsiaTheme="majorEastAsia" w:hAnsiTheme="majorHAnsi" w:cstheme="majorBidi"/>
      <w:color w:val="808080" w:themeColor="background1" w:themeShade="80"/>
      <w:sz w:val="36"/>
      <w:szCs w:val="28"/>
      <w:lang w:val="fr-FR"/>
    </w:rPr>
  </w:style>
  <w:style w:type="character" w:styleId="SubtleEmphasis">
    <w:name w:val="Subtle Emphasis"/>
    <w:basedOn w:val="DefaultParagraphFont"/>
    <w:uiPriority w:val="19"/>
    <w:rsid w:val="00A0530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rsid w:val="00A053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Title">
    <w:name w:val="Title"/>
    <w:basedOn w:val="Normal"/>
    <w:next w:val="Normal"/>
    <w:link w:val="TitleChar"/>
    <w:uiPriority w:val="10"/>
    <w:rsid w:val="00A053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5303"/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303"/>
    <w:pPr>
      <w:numPr>
        <w:numId w:val="0"/>
      </w:numPr>
      <w:outlineLvl w:val="9"/>
    </w:pPr>
  </w:style>
  <w:style w:type="paragraph" w:customStyle="1" w:styleId="RILRHeading1">
    <w:name w:val="RILR Heading 1"/>
    <w:next w:val="Normal"/>
    <w:link w:val="RILRHeading1Char"/>
    <w:unhideWhenUsed/>
    <w:rsid w:val="00A05303"/>
    <w:pPr>
      <w:spacing w:after="240"/>
      <w:jc w:val="center"/>
    </w:pPr>
    <w:rPr>
      <w:b/>
      <w:caps/>
      <w:color w:val="ED2939" w:themeColor="accent1"/>
      <w:szCs w:val="24"/>
      <w:lang w:val="fr-FR"/>
    </w:rPr>
  </w:style>
  <w:style w:type="character" w:customStyle="1" w:styleId="RILRHeading1Char">
    <w:name w:val="RILR Heading 1 Char"/>
    <w:basedOn w:val="DefaultParagraphFont"/>
    <w:link w:val="RILRHeading1"/>
    <w:rsid w:val="00A05303"/>
    <w:rPr>
      <w:b/>
      <w:caps/>
      <w:color w:val="ED2939" w:themeColor="accent1"/>
      <w:szCs w:val="24"/>
      <w:lang w:val="fr-FR"/>
    </w:rPr>
  </w:style>
  <w:style w:type="paragraph" w:customStyle="1" w:styleId="RILRHeading3">
    <w:name w:val="RILR Heading 3"/>
    <w:next w:val="Normal"/>
    <w:link w:val="RILRHeading3Char"/>
    <w:unhideWhenUsed/>
    <w:rsid w:val="00A05303"/>
    <w:pPr>
      <w:pBdr>
        <w:bottom w:val="single" w:sz="4" w:space="12" w:color="7F7F7F" w:themeColor="text1" w:themeTint="80"/>
      </w:pBdr>
      <w:jc w:val="center"/>
    </w:pPr>
    <w:rPr>
      <w:b/>
      <w:caps/>
      <w:color w:val="7F7F7F" w:themeColor="text1" w:themeTint="80"/>
      <w:szCs w:val="24"/>
      <w:lang w:val="fr-FR"/>
    </w:rPr>
  </w:style>
  <w:style w:type="character" w:customStyle="1" w:styleId="RILRHeading3Char">
    <w:name w:val="RILR Heading 3 Char"/>
    <w:basedOn w:val="RILRHeading1Char"/>
    <w:link w:val="RILRHeading3"/>
    <w:rsid w:val="00A05303"/>
    <w:rPr>
      <w:b/>
      <w:caps/>
      <w:color w:val="7F7F7F" w:themeColor="text1" w:themeTint="80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0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03"/>
    <w:rPr>
      <w:rFonts w:ascii="Calibri" w:hAnsi="Calibri"/>
      <w:szCs w:val="24"/>
      <w:lang w:val="fr-FR"/>
    </w:rPr>
  </w:style>
  <w:style w:type="paragraph" w:styleId="Footer">
    <w:name w:val="footer"/>
    <w:basedOn w:val="Normal"/>
    <w:link w:val="FooterChar"/>
    <w:unhideWhenUsed/>
    <w:rsid w:val="00A0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5303"/>
    <w:rPr>
      <w:rFonts w:ascii="Calibri" w:hAnsi="Calibri"/>
      <w:szCs w:val="24"/>
      <w:lang w:val="fr-FR"/>
    </w:rPr>
  </w:style>
  <w:style w:type="paragraph" w:customStyle="1" w:styleId="FaxFooter">
    <w:name w:val="Fax Footer"/>
    <w:basedOn w:val="Normal"/>
    <w:link w:val="FaxFooterChar"/>
    <w:unhideWhenUsed/>
    <w:rsid w:val="00A05303"/>
    <w:rPr>
      <w:rFonts w:cs="Calibri"/>
      <w:color w:val="666666"/>
      <w:sz w:val="18"/>
      <w:szCs w:val="18"/>
    </w:rPr>
  </w:style>
  <w:style w:type="character" w:customStyle="1" w:styleId="FaxFooterChar">
    <w:name w:val="Fax Footer Char"/>
    <w:basedOn w:val="DefaultParagraphFont"/>
    <w:link w:val="FaxFooter"/>
    <w:rsid w:val="00A05303"/>
    <w:rPr>
      <w:rFonts w:ascii="Calibri" w:hAnsi="Calibri" w:cs="Calibri"/>
      <w:color w:val="666666"/>
      <w:sz w:val="18"/>
      <w:szCs w:val="18"/>
      <w:lang w:val="fr-FR"/>
    </w:rPr>
  </w:style>
  <w:style w:type="paragraph" w:customStyle="1" w:styleId="ObjectText">
    <w:name w:val="Object Text"/>
    <w:basedOn w:val="Heading1"/>
    <w:link w:val="ObjectTextChar"/>
    <w:rsid w:val="00A05303"/>
    <w:pPr>
      <w:numPr>
        <w:numId w:val="0"/>
      </w:numPr>
      <w:spacing w:before="0" w:after="0"/>
    </w:pPr>
    <w:rPr>
      <w:rFonts w:ascii="Calibri" w:hAnsi="Calibri"/>
      <w:bCs/>
      <w:sz w:val="20"/>
      <w:szCs w:val="32"/>
    </w:rPr>
  </w:style>
  <w:style w:type="character" w:customStyle="1" w:styleId="ObjectTextChar">
    <w:name w:val="Object Text Char"/>
    <w:basedOn w:val="Heading1Char"/>
    <w:link w:val="ObjectText"/>
    <w:rsid w:val="00A05303"/>
    <w:rPr>
      <w:rFonts w:ascii="Calibri" w:eastAsiaTheme="majorEastAsia" w:hAnsi="Calibri" w:cstheme="majorBidi"/>
      <w:b/>
      <w:bCs/>
      <w:color w:val="ED2939" w:themeColor="accent1"/>
      <w:sz w:val="20"/>
      <w:szCs w:val="32"/>
      <w:lang w:val="fr-FR"/>
    </w:rPr>
  </w:style>
  <w:style w:type="table" w:styleId="TableGrid">
    <w:name w:val="Table Grid"/>
    <w:aliases w:val="Tableau"/>
    <w:basedOn w:val="TableNormal"/>
    <w:rsid w:val="00A05303"/>
    <w:pPr>
      <w:spacing w:after="0" w:line="240" w:lineRule="auto"/>
    </w:pPr>
    <w:rPr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A0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053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05303"/>
    <w:pPr>
      <w:spacing w:after="0" w:line="240" w:lineRule="auto"/>
    </w:pPr>
    <w:tblPr>
      <w:tblStyleRowBandSize w:val="1"/>
      <w:tblStyleColBandSize w:val="1"/>
      <w:tblBorders>
        <w:top w:val="single" w:sz="4" w:space="0" w:color="ED2939" w:themeColor="accent1"/>
        <w:left w:val="single" w:sz="4" w:space="0" w:color="ED2939" w:themeColor="accent1"/>
        <w:bottom w:val="single" w:sz="4" w:space="0" w:color="ED2939" w:themeColor="accent1"/>
        <w:right w:val="single" w:sz="4" w:space="0" w:color="ED29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2939" w:themeFill="accent1"/>
      </w:tcPr>
    </w:tblStylePr>
    <w:tblStylePr w:type="lastRow">
      <w:rPr>
        <w:b/>
        <w:bCs/>
      </w:rPr>
      <w:tblPr/>
      <w:tcPr>
        <w:tcBorders>
          <w:top w:val="double" w:sz="4" w:space="0" w:color="ED29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2939" w:themeColor="accent1"/>
          <w:right w:val="single" w:sz="4" w:space="0" w:color="ED2939" w:themeColor="accent1"/>
        </w:tcBorders>
      </w:tcPr>
    </w:tblStylePr>
    <w:tblStylePr w:type="band1Horz">
      <w:tblPr/>
      <w:tcPr>
        <w:tcBorders>
          <w:top w:val="single" w:sz="4" w:space="0" w:color="ED2939" w:themeColor="accent1"/>
          <w:bottom w:val="single" w:sz="4" w:space="0" w:color="ED29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2939" w:themeColor="accent1"/>
          <w:left w:val="nil"/>
        </w:tcBorders>
      </w:tcPr>
    </w:tblStylePr>
    <w:tblStylePr w:type="swCell">
      <w:tblPr/>
      <w:tcPr>
        <w:tcBorders>
          <w:top w:val="double" w:sz="4" w:space="0" w:color="ED2939" w:themeColor="accent1"/>
          <w:right w:val="nil"/>
        </w:tcBorders>
      </w:tcPr>
    </w:tblStylePr>
  </w:style>
  <w:style w:type="paragraph" w:customStyle="1" w:styleId="ILRFaxContent">
    <w:name w:val="ILR Fax Content"/>
    <w:basedOn w:val="Normal"/>
    <w:link w:val="ILRFaxContentChar"/>
    <w:unhideWhenUsed/>
    <w:rsid w:val="00A05303"/>
    <w:pPr>
      <w:ind w:left="1918"/>
    </w:pPr>
  </w:style>
  <w:style w:type="character" w:customStyle="1" w:styleId="ILRFaxContentChar">
    <w:name w:val="ILR Fax Content Char"/>
    <w:basedOn w:val="DefaultParagraphFont"/>
    <w:link w:val="ILRFaxContent"/>
    <w:rsid w:val="00A05303"/>
    <w:rPr>
      <w:rFonts w:ascii="Calibri" w:hAnsi="Calibri"/>
      <w:szCs w:val="24"/>
      <w:lang w:val="fr-FR"/>
    </w:rPr>
  </w:style>
  <w:style w:type="paragraph" w:customStyle="1" w:styleId="ILRFaxnospacing">
    <w:name w:val="ILR Fax no spacing"/>
    <w:basedOn w:val="ILRFaxContent"/>
    <w:link w:val="ILRFaxnospacingChar"/>
    <w:unhideWhenUsed/>
    <w:rsid w:val="00A05303"/>
    <w:pPr>
      <w:spacing w:after="0"/>
      <w:ind w:left="1916"/>
    </w:pPr>
  </w:style>
  <w:style w:type="character" w:customStyle="1" w:styleId="ILRFaxnospacingChar">
    <w:name w:val="ILR Fax no spacing Char"/>
    <w:basedOn w:val="ILRFaxContentChar"/>
    <w:link w:val="ILRFaxnospacing"/>
    <w:rsid w:val="00A05303"/>
    <w:rPr>
      <w:rFonts w:ascii="Calibri" w:hAnsi="Calibri"/>
      <w:szCs w:val="24"/>
      <w:lang w:val="fr-FR"/>
    </w:rPr>
  </w:style>
  <w:style w:type="paragraph" w:customStyle="1" w:styleId="Adresse">
    <w:name w:val="Adresse"/>
    <w:basedOn w:val="Normal"/>
    <w:uiPriority w:val="2"/>
    <w:rsid w:val="00302514"/>
    <w:pPr>
      <w:tabs>
        <w:tab w:val="left" w:pos="5103"/>
      </w:tabs>
      <w:spacing w:after="0"/>
    </w:pPr>
    <w:rPr>
      <w:sz w:val="20"/>
    </w:rPr>
  </w:style>
  <w:style w:type="paragraph" w:customStyle="1" w:styleId="RILRHeading2">
    <w:name w:val="RILR Heading 2"/>
    <w:next w:val="CPChapo"/>
    <w:link w:val="RILRHeading2Char"/>
    <w:rsid w:val="00A05303"/>
    <w:pPr>
      <w:pBdr>
        <w:bottom w:val="single" w:sz="4" w:space="12" w:color="000000" w:themeColor="text1"/>
      </w:pBdr>
      <w:spacing w:after="240" w:line="288" w:lineRule="auto"/>
      <w:jc w:val="center"/>
    </w:pPr>
    <w:rPr>
      <w:b/>
      <w:caps/>
      <w:color w:val="000000" w:themeColor="text1"/>
      <w:szCs w:val="24"/>
      <w:lang w:val="fr-FR"/>
    </w:rPr>
  </w:style>
  <w:style w:type="character" w:customStyle="1" w:styleId="RILRHeading2Char">
    <w:name w:val="RILR Heading 2 Char"/>
    <w:basedOn w:val="DefaultParagraphFont"/>
    <w:link w:val="RILRHeading2"/>
    <w:rsid w:val="00A05303"/>
    <w:rPr>
      <w:b/>
      <w:caps/>
      <w:color w:val="000000" w:themeColor="text1"/>
      <w:szCs w:val="24"/>
      <w:lang w:val="fr-FR"/>
    </w:rPr>
  </w:style>
  <w:style w:type="paragraph" w:customStyle="1" w:styleId="Arrt">
    <w:name w:val="Arrêté"/>
    <w:basedOn w:val="Normal"/>
    <w:link w:val="ArrtChar"/>
    <w:rsid w:val="001E711F"/>
    <w:pPr>
      <w:jc w:val="center"/>
    </w:pPr>
    <w:rPr>
      <w:rFonts w:eastAsiaTheme="majorEastAsia" w:cstheme="majorBidi"/>
      <w:bCs/>
      <w:i/>
      <w:color w:val="7F8183"/>
      <w:sz w:val="20"/>
      <w:szCs w:val="26"/>
    </w:rPr>
  </w:style>
  <w:style w:type="paragraph" w:customStyle="1" w:styleId="Article">
    <w:name w:val="Article"/>
    <w:basedOn w:val="Normal"/>
    <w:link w:val="ArticleChar"/>
    <w:rsid w:val="001E711F"/>
    <w:pPr>
      <w:numPr>
        <w:numId w:val="1"/>
      </w:numPr>
      <w:spacing w:after="0"/>
      <w:ind w:right="851"/>
    </w:pPr>
    <w:rPr>
      <w:rFonts w:eastAsiaTheme="majorEastAsia" w:cstheme="majorBidi"/>
      <w:bCs/>
      <w:color w:val="7F8183"/>
      <w:sz w:val="20"/>
      <w:szCs w:val="26"/>
    </w:rPr>
  </w:style>
  <w:style w:type="character" w:customStyle="1" w:styleId="ArrtChar">
    <w:name w:val="Arrêté Char"/>
    <w:basedOn w:val="DefaultParagraphFont"/>
    <w:link w:val="Arrt"/>
    <w:rsid w:val="001E711F"/>
    <w:rPr>
      <w:rFonts w:ascii="Calibri" w:eastAsiaTheme="majorEastAsia" w:hAnsi="Calibri" w:cstheme="majorBidi"/>
      <w:bCs/>
      <w:i/>
      <w:color w:val="7F8183"/>
      <w:sz w:val="20"/>
      <w:szCs w:val="26"/>
      <w:lang w:val="fr-FR"/>
    </w:rPr>
  </w:style>
  <w:style w:type="numbering" w:customStyle="1" w:styleId="Style1">
    <w:name w:val="Style1"/>
    <w:uiPriority w:val="99"/>
    <w:rsid w:val="001E711F"/>
    <w:pPr>
      <w:numPr>
        <w:numId w:val="2"/>
      </w:numPr>
    </w:pPr>
  </w:style>
  <w:style w:type="character" w:customStyle="1" w:styleId="ArticleChar">
    <w:name w:val="Article Char"/>
    <w:basedOn w:val="DefaultParagraphFont"/>
    <w:link w:val="Article"/>
    <w:rsid w:val="001E711F"/>
    <w:rPr>
      <w:rFonts w:ascii="Calibri" w:eastAsiaTheme="majorEastAsia" w:hAnsi="Calibri" w:cstheme="majorBidi"/>
      <w:bCs/>
      <w:color w:val="7F8183"/>
      <w:sz w:val="20"/>
      <w:szCs w:val="26"/>
      <w:lang w:val="fr-FR"/>
    </w:rPr>
  </w:style>
  <w:style w:type="character" w:styleId="PlaceholderText">
    <w:name w:val="Placeholder Text"/>
    <w:basedOn w:val="DefaultParagraphFont"/>
    <w:semiHidden/>
    <w:rsid w:val="007A0579"/>
    <w:rPr>
      <w:color w:val="808080"/>
    </w:rPr>
  </w:style>
  <w:style w:type="paragraph" w:customStyle="1" w:styleId="CPChapo">
    <w:name w:val="CP Chapo"/>
    <w:basedOn w:val="Normal"/>
    <w:link w:val="CPChapoChar"/>
    <w:rsid w:val="00A05303"/>
    <w:pPr>
      <w:pBdr>
        <w:bottom w:val="single" w:sz="4" w:space="12" w:color="7F7F7F" w:themeColor="text1" w:themeTint="80"/>
      </w:pBdr>
      <w:spacing w:after="160" w:line="259" w:lineRule="auto"/>
    </w:pPr>
    <w:rPr>
      <w:color w:val="7F7F7F" w:themeColor="text1" w:themeTint="80"/>
    </w:rPr>
  </w:style>
  <w:style w:type="character" w:customStyle="1" w:styleId="CPChapoChar">
    <w:name w:val="CP Chapo Char"/>
    <w:basedOn w:val="DefaultParagraphFont"/>
    <w:link w:val="CPChapo"/>
    <w:rsid w:val="00A05303"/>
    <w:rPr>
      <w:color w:val="7F7F7F" w:themeColor="text1" w:themeTint="80"/>
      <w:szCs w:val="24"/>
      <w:lang w:val="fr-FR"/>
    </w:rPr>
  </w:style>
  <w:style w:type="paragraph" w:customStyle="1" w:styleId="CPHeading1">
    <w:name w:val="CP Heading 1"/>
    <w:next w:val="Normal"/>
    <w:link w:val="CPHeading1Char"/>
    <w:rsid w:val="00A05303"/>
    <w:pPr>
      <w:pBdr>
        <w:bottom w:val="single" w:sz="4" w:space="12" w:color="ED2939" w:themeColor="accent1"/>
      </w:pBdr>
      <w:jc w:val="center"/>
    </w:pPr>
    <w:rPr>
      <w:b/>
      <w:caps/>
      <w:color w:val="ED2939" w:themeColor="accent1"/>
      <w:szCs w:val="24"/>
      <w:lang w:val="fr-FR"/>
    </w:rPr>
  </w:style>
  <w:style w:type="character" w:customStyle="1" w:styleId="CPHeading1Char">
    <w:name w:val="CP Heading 1 Char"/>
    <w:basedOn w:val="DefaultParagraphFont"/>
    <w:link w:val="CPHeading1"/>
    <w:rsid w:val="00A05303"/>
    <w:rPr>
      <w:b/>
      <w:caps/>
      <w:color w:val="ED2939" w:themeColor="accent1"/>
      <w:szCs w:val="24"/>
      <w:lang w:val="fr-FR"/>
    </w:rPr>
  </w:style>
  <w:style w:type="paragraph" w:customStyle="1" w:styleId="FormsHeading1">
    <w:name w:val="Forms Heading 1"/>
    <w:basedOn w:val="Normal"/>
    <w:link w:val="FormsHeading1Char"/>
    <w:unhideWhenUsed/>
    <w:rsid w:val="00A05303"/>
    <w:pPr>
      <w:pBdr>
        <w:bottom w:val="single" w:sz="4" w:space="1" w:color="ED2939" w:themeColor="accent1"/>
      </w:pBdr>
      <w:jc w:val="center"/>
    </w:pPr>
    <w:rPr>
      <w:b/>
      <w:caps/>
      <w:color w:val="ED2939" w:themeColor="accent1"/>
    </w:rPr>
  </w:style>
  <w:style w:type="character" w:customStyle="1" w:styleId="FormsHeading1Char">
    <w:name w:val="Forms Heading 1 Char"/>
    <w:basedOn w:val="DefaultParagraphFont"/>
    <w:link w:val="FormsHeading1"/>
    <w:rsid w:val="00A05303"/>
    <w:rPr>
      <w:rFonts w:ascii="Calibri" w:hAnsi="Calibri"/>
      <w:b/>
      <w:caps/>
      <w:color w:val="ED2939" w:themeColor="accent1"/>
      <w:szCs w:val="24"/>
      <w:lang w:val="fr-FR"/>
    </w:rPr>
  </w:style>
  <w:style w:type="paragraph" w:customStyle="1" w:styleId="FormsHeading2">
    <w:name w:val="Forms Heading 2"/>
    <w:basedOn w:val="FormsHeading1"/>
    <w:link w:val="FormsHeading2Char"/>
    <w:unhideWhenUsed/>
    <w:rsid w:val="00A05303"/>
    <w:pPr>
      <w:pBdr>
        <w:bottom w:val="single" w:sz="4" w:space="1" w:color="7F7F7F" w:themeColor="text1" w:themeTint="80"/>
      </w:pBdr>
    </w:pPr>
    <w:rPr>
      <w:color w:val="7F7F7F" w:themeColor="text1" w:themeTint="80"/>
    </w:rPr>
  </w:style>
  <w:style w:type="character" w:customStyle="1" w:styleId="FormsHeading2Char">
    <w:name w:val="Forms Heading 2 Char"/>
    <w:basedOn w:val="FormsHeading1Char"/>
    <w:link w:val="FormsHeading2"/>
    <w:rsid w:val="00A05303"/>
    <w:rPr>
      <w:rFonts w:ascii="Calibri" w:hAnsi="Calibri"/>
      <w:b/>
      <w:caps/>
      <w:color w:val="7F7F7F" w:themeColor="text1" w:themeTint="80"/>
      <w:szCs w:val="24"/>
      <w:lang w:val="fr-FR"/>
    </w:rPr>
  </w:style>
  <w:style w:type="numbering" w:customStyle="1" w:styleId="RILRArticles">
    <w:name w:val="RILR Articles"/>
    <w:uiPriority w:val="99"/>
    <w:rsid w:val="00A0530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\AppData\Local\Microsoft\Windows\Temporary%20Internet%20Files\Content.Outlook\NDF2PG8M\Formulaire%20ISPC%20NSPC.dotx" TargetMode="External"/></Relationships>
</file>

<file path=word/theme/theme1.xml><?xml version="1.0" encoding="utf-8"?>
<a:theme xmlns:a="http://schemas.openxmlformats.org/drawingml/2006/main" name="ILR_Theme">
  <a:themeElements>
    <a:clrScheme name="ILR Color Theme">
      <a:dk1>
        <a:sysClr val="windowText" lastClr="000000"/>
      </a:dk1>
      <a:lt1>
        <a:sysClr val="window" lastClr="FFFFFF"/>
      </a:lt1>
      <a:dk2>
        <a:srgbClr val="BBBCBF"/>
      </a:dk2>
      <a:lt2>
        <a:srgbClr val="F2F2F2"/>
      </a:lt2>
      <a:accent1>
        <a:srgbClr val="ED2939"/>
      </a:accent1>
      <a:accent2>
        <a:srgbClr val="ED4442"/>
      </a:accent2>
      <a:accent3>
        <a:srgbClr val="F17060"/>
      </a:accent3>
      <a:accent4>
        <a:srgbClr val="F59582"/>
      </a:accent4>
      <a:accent5>
        <a:srgbClr val="F9BCAC"/>
      </a:accent5>
      <a:accent6>
        <a:srgbClr val="FBD2C4"/>
      </a:accent6>
      <a:hlink>
        <a:srgbClr val="ED2939"/>
      </a:hlink>
      <a:folHlink>
        <a:srgbClr val="7F8183"/>
      </a:folHlink>
    </a:clrScheme>
    <a:fontScheme name="ILR Theme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bcfc5cb97e48878090ea701e970297 xmlns="40f27e97-693d-4064-9d73-400d57317972">
      <Terms xmlns="http://schemas.microsoft.com/office/infopath/2007/PartnerControls"/>
    </n4bcfc5cb97e48878090ea701e970297>
    <TaxCatchAll xmlns="cc6ddb08-2dcf-4019-8f80-31f15ac7ba12">
      <Value>150</Value>
      <Value>148</Value>
      <Value>164</Value>
      <Value>147</Value>
      <Value>162</Value>
      <Value>178</Value>
      <Value>157</Value>
      <Value>120</Value>
    </TaxCatchAll>
    <b26f27beb8664e3ba8680113482d2a86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Professionnels</TermName>
          <TermId xmlns="http://schemas.microsoft.com/office/infopath/2007/PartnerControls">8fb0ecad-69e4-462d-bc9d-70e16cf64e3a</TermId>
        </TermInfo>
      </Terms>
    </b26f27beb8664e3ba8680113482d2a86>
    <d98ec237be35466daee5bd0c2a94065b xmlns="40f27e97-693d-4064-9d73-400d57317972">
      <Terms xmlns="http://schemas.microsoft.com/office/infopath/2007/PartnerControls"/>
    </d98ec237be35466daee5bd0c2a94065b>
    <_dlc_DocId xmlns="cc6ddb08-2dcf-4019-8f80-31f15ac7ba12">ILRLU-1461723625-605</_dlc_DocId>
    <_dlc_DocIdUrl xmlns="cc6ddb08-2dcf-4019-8f80-31f15ac7ba12">
      <Url>https://assets.ilr.lu/telecom/_layouts/15/DocIdRedir.aspx?ID=ILRLU-1461723625-605</Url>
      <Description>ILRLU-1461723625-605</Description>
    </_dlc_DocIdUrl>
    <m9cc7930b946478295812b6e475c263a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ISPC</TermName>
          <TermId xmlns="http://schemas.microsoft.com/office/infopath/2007/PartnerControls">ce7115ca-9a6c-4c47-95e9-2c2d1783e60f</TermId>
        </TermInfo>
        <TermInfo xmlns="http://schemas.microsoft.com/office/infopath/2007/PartnerControls">
          <TermName xmlns="http://schemas.microsoft.com/office/infopath/2007/PartnerControls">NSPC</TermName>
          <TermId xmlns="http://schemas.microsoft.com/office/infopath/2007/PartnerControls">4de08001-f1e0-4640-ab4e-701f01355a18</TermId>
        </TermInfo>
      </Terms>
    </m9cc7930b946478295812b6e475c263a>
    <g9bef016d5474a17a03e6c5d2894fefc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Demande</TermName>
          <TermId xmlns="http://schemas.microsoft.com/office/infopath/2007/PartnerControls">cd5cfcb1-64c8-4459-91c0-a3c728d706f6</TermId>
        </TermInfo>
      </Terms>
    </g9bef016d5474a17a03e6c5d2894fefc>
    <Type_x0020_de_x0020_questionnaire xmlns="40f27e97-693d-4064-9d73-400d57317972" xsi:nil="true"/>
    <NewFileName xmlns="cc6ddb08-2dcf-4019-8f80-31f15ac7ba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ire" ma:contentTypeID="0x010100300A0A3D9426794F97A3856B58AB6A670300E7DD02D28A2E4D43B2FDC2C277C5F55E" ma:contentTypeVersion="11" ma:contentTypeDescription="" ma:contentTypeScope="" ma:versionID="4a79356345e668ab1e1965a753a7832e">
  <xsd:schema xmlns:xsd="http://www.w3.org/2001/XMLSchema" xmlns:xs="http://www.w3.org/2001/XMLSchema" xmlns:p="http://schemas.microsoft.com/office/2006/metadata/properties" xmlns:ns2="cc6ddb08-2dcf-4019-8f80-31f15ac7ba12" xmlns:ns3="40f27e97-693d-4064-9d73-400d57317972" targetNamespace="http://schemas.microsoft.com/office/2006/metadata/properties" ma:root="true" ma:fieldsID="19517a6e8a9b1c37828e1a5cf7e727f8" ns2:_="" ns3:_="">
    <xsd:import namespace="cc6ddb08-2dcf-4019-8f80-31f15ac7ba12"/>
    <xsd:import namespace="40f27e97-693d-4064-9d73-400d57317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9bef016d5474a17a03e6c5d2894fefc" minOccurs="0"/>
                <xsd:element ref="ns2:TaxCatchAll" minOccurs="0"/>
                <xsd:element ref="ns2:TaxCatchAllLabel" minOccurs="0"/>
                <xsd:element ref="ns2:b26f27beb8664e3ba8680113482d2a86" minOccurs="0"/>
                <xsd:element ref="ns3:m9cc7930b946478295812b6e475c263a" minOccurs="0"/>
                <xsd:element ref="ns3:d98ec237be35466daee5bd0c2a94065b" minOccurs="0"/>
                <xsd:element ref="ns3:n4bcfc5cb97e48878090ea701e970297" minOccurs="0"/>
                <xsd:element ref="ns3:Type_x0020_de_x0020_questionnaire" minOccurs="0"/>
                <xsd:element ref="ns2:New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ddb08-2dcf-4019-8f80-31f15ac7b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9bef016d5474a17a03e6c5d2894fefc" ma:index="12" ma:taxonomy="true" ma:internalName="g9bef016d5474a17a03e6c5d2894fefc" ma:taxonomyFieldName="FormularType" ma:displayName="FormularType" ma:indexed="true" ma:readOnly="false" ma:default="" ma:fieldId="{09bef016-d547-4a17-a03e-6c5d2894fefc}" ma:sspId="536188ed-2b14-4247-a04f-3273c7dffd15" ma:termSetId="cd3220b4-ae23-4120-800d-bbe88975f436" ma:anchorId="643583e5-0dd6-403e-8732-bf65bf8bda17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1acda6-2992-4c92-9a0c-9a08205f56bc}" ma:internalName="TaxCatchAll" ma:showField="CatchAllData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91acda6-2992-4c92-9a0c-9a08205f56bc}" ma:internalName="TaxCatchAllLabel" ma:readOnly="true" ma:showField="CatchAllDataLabel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6f27beb8664e3ba8680113482d2a86" ma:index="16" ma:taxonomy="true" ma:internalName="b26f27beb8664e3ba8680113482d2a86" ma:taxonomyFieldName="PublicCible" ma:displayName="PublicCible" ma:readOnly="false" ma:default="" ma:fieldId="{b26f27be-b866-4e3b-a868-0113482d2a86}" ma:taxonomyMulti="true" ma:sspId="536188ed-2b14-4247-a04f-3273c7dffd15" ma:termSetId="c53f9948-ed15-415c-a6c2-70d62814b0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wFileName" ma:index="25" nillable="true" ma:displayName="NewFileName" ma:internalName="New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27e97-693d-4064-9d73-400d57317972" elementFormDefault="qualified">
    <xsd:import namespace="http://schemas.microsoft.com/office/2006/documentManagement/types"/>
    <xsd:import namespace="http://schemas.microsoft.com/office/infopath/2007/PartnerControls"/>
    <xsd:element name="m9cc7930b946478295812b6e475c263a" ma:index="18" nillable="true" ma:taxonomy="true" ma:internalName="m9cc7930b946478295812b6e475c263a" ma:taxonomyFieldName="FormulaireCategorie" ma:displayName="Sujet_Formulaire" ma:readOnly="false" ma:default="" ma:fieldId="{69cc7930-b946-4782-9581-2b6e475c263a}" ma:taxonomyMulti="true" ma:sspId="536188ed-2b14-4247-a04f-3273c7dffd15" ma:termSetId="c75708ce-0898-498c-a88d-ec7ecb4b1692" ma:anchorId="a28072f4-2124-4b3b-af71-b22b4496f4da" ma:open="false" ma:isKeyword="false">
      <xsd:complexType>
        <xsd:sequence>
          <xsd:element ref="pc:Terms" minOccurs="0" maxOccurs="1"/>
        </xsd:sequence>
      </xsd:complexType>
    </xsd:element>
    <xsd:element name="d98ec237be35466daee5bd0c2a94065b" ma:index="20" nillable="true" ma:taxonomy="true" ma:internalName="d98ec237be35466daee5bd0c2a94065b" ma:taxonomyFieldName="March_x00e9_" ma:displayName="Marché" ma:readOnly="false" ma:default="" ma:fieldId="{d98ec237-be35-466d-aee5-bd0c2a94065b}" ma:taxonomyMulti="true" ma:sspId="536188ed-2b14-4247-a04f-3273c7dffd15" ma:termSetId="c75708ce-0898-498c-a88d-ec7ecb4b1692" ma:anchorId="3a121bdd-b359-4467-a635-24e1c7981847" ma:open="false" ma:isKeyword="false">
      <xsd:complexType>
        <xsd:sequence>
          <xsd:element ref="pc:Terms" minOccurs="0" maxOccurs="1"/>
        </xsd:sequence>
      </xsd:complexType>
    </xsd:element>
    <xsd:element name="n4bcfc5cb97e48878090ea701e970297" ma:index="22" nillable="true" ma:taxonomy="true" ma:internalName="n4bcfc5cb97e48878090ea701e970297" ma:taxonomyFieldName="Tour" ma:displayName="Tour" ma:readOnly="false" ma:default="" ma:fieldId="{74bcfc5c-b97e-4887-8090-ea701e970297}" ma:sspId="536188ed-2b14-4247-a04f-3273c7dffd15" ma:termSetId="c75708ce-0898-498c-a88d-ec7ecb4b1692" ma:anchorId="4d792355-e15f-4ee4-9074-b08d74e31a24" ma:open="false" ma:isKeyword="false">
      <xsd:complexType>
        <xsd:sequence>
          <xsd:element ref="pc:Terms" minOccurs="0" maxOccurs="1"/>
        </xsd:sequence>
      </xsd:complexType>
    </xsd:element>
    <xsd:element name="Type_x0020_de_x0020_questionnaire" ma:index="24" nillable="true" ma:displayName="Type de questionnaire" ma:default="Qualitatif" ma:format="RadioButtons" ma:internalName="Type_x0020_de_x0020_questionnaire">
      <xsd:simpleType>
        <xsd:restriction base="dms:Choice">
          <xsd:enumeration value="Qualitatif"/>
          <xsd:enumeration value="quantitati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DD9F-9807-4BDB-9ADA-4AEBB5599072}"/>
</file>

<file path=customXml/itemProps2.xml><?xml version="1.0" encoding="utf-8"?>
<ds:datastoreItem xmlns:ds="http://schemas.openxmlformats.org/officeDocument/2006/customXml" ds:itemID="{8D517B37-3F22-400E-B7DA-EDA05AF973E5}"/>
</file>

<file path=customXml/itemProps3.xml><?xml version="1.0" encoding="utf-8"?>
<ds:datastoreItem xmlns:ds="http://schemas.openxmlformats.org/officeDocument/2006/customXml" ds:itemID="{321B6B9C-06B8-4DDE-9BCA-11451E3FAD06}"/>
</file>

<file path=customXml/itemProps4.xml><?xml version="1.0" encoding="utf-8"?>
<ds:datastoreItem xmlns:ds="http://schemas.openxmlformats.org/officeDocument/2006/customXml" ds:itemID="{846CCD23-0138-4E85-8EB2-5EEE8088220C}"/>
</file>

<file path=customXml/itemProps5.xml><?xml version="1.0" encoding="utf-8"?>
<ds:datastoreItem xmlns:ds="http://schemas.openxmlformats.org/officeDocument/2006/customXml" ds:itemID="{B6753E2E-6C13-431B-A115-BB0C62896C9B}"/>
</file>

<file path=docProps/app.xml><?xml version="1.0" encoding="utf-8"?>
<Properties xmlns="http://schemas.openxmlformats.org/officeDocument/2006/extended-properties" xmlns:vt="http://schemas.openxmlformats.org/officeDocument/2006/docPropsVTypes">
  <Template>Formulaire ISPC NSPC.dotx</Template>
  <TotalTime>0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 required for each SPC assignment</dc:title>
  <dc:subject/>
  <dc:creator>Besch Jérôme</dc:creator>
  <cp:keywords/>
  <dc:description/>
  <cp:lastModifiedBy>Besch Jérôme</cp:lastModifiedBy>
  <cp:revision>1</cp:revision>
  <cp:lastPrinted>2017-05-18T12:24:00Z</cp:lastPrinted>
  <dcterms:created xsi:type="dcterms:W3CDTF">2017-05-18T12:23:00Z</dcterms:created>
  <dcterms:modified xsi:type="dcterms:W3CDTF">2017-05-18T12:28:00Z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0x010100300A0A3D9426794F97A3856B58AB6A670300E7DD02D28A2E4D43B2FDC2C277C5F55E</vt:lpwstr>
  </property>
  <property fmtid="{D5CDD505-2E9C-101B-9397-08002B2CF9AE}" pid="3" name="_dlc_DocIdItemGuid">
    <vt:lpwstr>196c601f-b9ec-4107-b326-338139c94bfb</vt:lpwstr>
  </property>
  <property fmtid="{D5CDD505-2E9C-101B-9397-08002B2CF9AE}" pid="4" name="f55d5407f5884745993bc5ba96b65d30">
    <vt:lpwstr/>
  </property>
  <property fmtid="{D5CDD505-2E9C-101B-9397-08002B2CF9AE}" pid="5" name="Marché">
    <vt:lpwstr/>
  </property>
  <property fmtid="{D5CDD505-2E9C-101B-9397-08002B2CF9AE}" pid="6" name="Sujet_Formulaire">
    <vt:lpwstr/>
  </property>
  <property fmtid="{D5CDD505-2E9C-101B-9397-08002B2CF9AE}" pid="7" name="e8992b64e5b544ce8751e7e8fe8cbc66">
    <vt:lpwstr/>
  </property>
  <property fmtid="{D5CDD505-2E9C-101B-9397-08002B2CF9AE}" pid="8" name="DécisionType">
    <vt:lpwstr/>
  </property>
  <property fmtid="{D5CDD505-2E9C-101B-9397-08002B2CF9AE}" pid="9" name="FormulaireCategorie">
    <vt:lpwstr>148;#ISPC|ce7115ca-9a6c-4c47-95e9-2c2d1783e60f;#147;#NSPC|4de08001-f1e0-4640-ab4e-701f01355a18</vt:lpwstr>
  </property>
  <property fmtid="{D5CDD505-2E9C-101B-9397-08002B2CF9AE}" pid="10" name="PublicationCategorie">
    <vt:lpwstr>164;#PNN fixe|7fbd3991-c85f-45f3-bcf1-9abf5078c14a</vt:lpwstr>
  </property>
  <property fmtid="{D5CDD505-2E9C-101B-9397-08002B2CF9AE}" pid="11" name="g9bef016d5474a17a03e6c5d2894fefc">
    <vt:lpwstr/>
  </property>
  <property fmtid="{D5CDD505-2E9C-101B-9397-08002B2CF9AE}" pid="12" name="m9cc7930b946478295812b6e475c263a">
    <vt:lpwstr/>
  </property>
  <property fmtid="{D5CDD505-2E9C-101B-9397-08002B2CF9AE}" pid="13" name="FormularType">
    <vt:lpwstr>150;#Demande|cd5cfcb1-64c8-4459-91c0-a3c728d706f6</vt:lpwstr>
  </property>
  <property fmtid="{D5CDD505-2E9C-101B-9397-08002B2CF9AE}" pid="14" name="PublicCible">
    <vt:lpwstr>120;#Professionnels|8fb0ecad-69e4-462d-bc9d-70e16cf64e3a</vt:lpwstr>
  </property>
  <property fmtid="{D5CDD505-2E9C-101B-9397-08002B2CF9AE}" pid="15" name="Stakeholder">
    <vt:lpwstr>162;#ILR|e2ea4d86-d430-4f23-8df4-304c1bebd30e</vt:lpwstr>
  </property>
  <property fmtid="{D5CDD505-2E9C-101B-9397-08002B2CF9AE}" pid="16" name="Tour">
    <vt:lpwstr/>
  </property>
  <property fmtid="{D5CDD505-2E9C-101B-9397-08002B2CF9AE}" pid="17" name="Type de document">
    <vt:lpwstr>157;#Informations|470a98df-e2b2-4b4c-86e5-98b3158db2e2</vt:lpwstr>
  </property>
  <property fmtid="{D5CDD505-2E9C-101B-9397-08002B2CF9AE}" pid="18" name="PublicationType">
    <vt:lpwstr>178;#Note explicative|d74e43bb-76fe-4c57-85dd-b3a561d1767c</vt:lpwstr>
  </property>
  <property fmtid="{D5CDD505-2E9C-101B-9397-08002B2CF9AE}" pid="19" name="WorkflowChangePath">
    <vt:lpwstr>b9ecbc94-7eed-48ad-8d40-c264f9366a3f,4;</vt:lpwstr>
  </property>
  <property fmtid="{D5CDD505-2E9C-101B-9397-08002B2CF9AE}" pid="20" name="ea15fafece1e40869ba8a6c78facff0c">
    <vt:lpwstr>ILR|e2ea4d86-d430-4f23-8df4-304c1bebd30e</vt:lpwstr>
  </property>
  <property fmtid="{D5CDD505-2E9C-101B-9397-08002B2CF9AE}" pid="21" name="d02d7976c43145a285f959826b2b862e">
    <vt:lpwstr>Note explicative|d74e43bb-76fe-4c57-85dd-b3a561d1767c</vt:lpwstr>
  </property>
  <property fmtid="{D5CDD505-2E9C-101B-9397-08002B2CF9AE}" pid="22" name="Consulation">
    <vt:lpwstr>None</vt:lpwstr>
  </property>
  <property fmtid="{D5CDD505-2E9C-101B-9397-08002B2CF9AE}" pid="23" name="ha9d2947e84e4b9d95fa8ff77c61989d">
    <vt:lpwstr>Informations|470a98df-e2b2-4b4c-86e5-98b3158db2e2</vt:lpwstr>
  </property>
  <property fmtid="{D5CDD505-2E9C-101B-9397-08002B2CF9AE}" pid="24" name="ed700e61014c491f81577a0f95ba3d07">
    <vt:lpwstr>PNN fixe|7fbd3991-c85f-45f3-bcf1-9abf5078c14a</vt:lpwstr>
  </property>
</Properties>
</file>